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215DD" w14:textId="77777777" w:rsidR="003A035E" w:rsidRDefault="001C7F11">
      <w:pPr>
        <w:pStyle w:val="Title"/>
        <w:tabs>
          <w:tab w:val="left" w:pos="2439"/>
          <w:tab w:val="left" w:pos="10568"/>
        </w:tabs>
      </w:pPr>
      <w:r>
        <w:rPr>
          <w:color w:val="FFFFFF"/>
          <w:w w:val="68"/>
          <w:shd w:val="clear" w:color="auto" w:fill="187B6B"/>
        </w:rPr>
        <w:t xml:space="preserve"> </w:t>
      </w:r>
      <w:r>
        <w:rPr>
          <w:color w:val="FFFFFF"/>
          <w:shd w:val="clear" w:color="auto" w:fill="187B6B"/>
        </w:rPr>
        <w:tab/>
      </w:r>
      <w:r>
        <w:rPr>
          <w:color w:val="FFFFFF"/>
          <w:spacing w:val="-1"/>
          <w:w w:val="90"/>
          <w:shd w:val="clear" w:color="auto" w:fill="187B6B"/>
        </w:rPr>
        <w:t>Office</w:t>
      </w:r>
      <w:r>
        <w:rPr>
          <w:color w:val="FFFFFF"/>
          <w:spacing w:val="-15"/>
          <w:w w:val="90"/>
          <w:shd w:val="clear" w:color="auto" w:fill="187B6B"/>
        </w:rPr>
        <w:t xml:space="preserve"> </w:t>
      </w:r>
      <w:r>
        <w:rPr>
          <w:color w:val="FFFFFF"/>
          <w:spacing w:val="-1"/>
          <w:w w:val="90"/>
          <w:shd w:val="clear" w:color="auto" w:fill="187B6B"/>
        </w:rPr>
        <w:t>Building</w:t>
      </w:r>
      <w:r>
        <w:rPr>
          <w:color w:val="FFFFFF"/>
          <w:spacing w:val="-15"/>
          <w:w w:val="90"/>
          <w:shd w:val="clear" w:color="auto" w:fill="187B6B"/>
        </w:rPr>
        <w:t xml:space="preserve"> </w:t>
      </w:r>
      <w:r>
        <w:rPr>
          <w:color w:val="FFFFFF"/>
          <w:spacing w:val="-1"/>
          <w:w w:val="90"/>
          <w:shd w:val="clear" w:color="auto" w:fill="187B6B"/>
        </w:rPr>
        <w:t>Design,</w:t>
      </w:r>
      <w:r>
        <w:rPr>
          <w:color w:val="FFFFFF"/>
          <w:spacing w:val="-15"/>
          <w:w w:val="90"/>
          <w:shd w:val="clear" w:color="auto" w:fill="187B6B"/>
        </w:rPr>
        <w:t xml:space="preserve"> </w:t>
      </w:r>
      <w:r>
        <w:rPr>
          <w:color w:val="FFFFFF"/>
          <w:w w:val="90"/>
          <w:shd w:val="clear" w:color="auto" w:fill="187B6B"/>
        </w:rPr>
        <w:t>Construction</w:t>
      </w:r>
      <w:r>
        <w:rPr>
          <w:color w:val="FFFFFF"/>
          <w:spacing w:val="-14"/>
          <w:w w:val="90"/>
          <w:shd w:val="clear" w:color="auto" w:fill="187B6B"/>
        </w:rPr>
        <w:t xml:space="preserve"> </w:t>
      </w:r>
      <w:r>
        <w:rPr>
          <w:color w:val="FFFFFF"/>
          <w:w w:val="90"/>
          <w:shd w:val="clear" w:color="auto" w:fill="187B6B"/>
        </w:rPr>
        <w:t>and</w:t>
      </w:r>
      <w:r>
        <w:rPr>
          <w:color w:val="FFFFFF"/>
          <w:spacing w:val="-15"/>
          <w:w w:val="90"/>
          <w:shd w:val="clear" w:color="auto" w:fill="187B6B"/>
        </w:rPr>
        <w:t xml:space="preserve"> </w:t>
      </w:r>
      <w:r>
        <w:rPr>
          <w:color w:val="FFFFFF"/>
          <w:w w:val="90"/>
          <w:shd w:val="clear" w:color="auto" w:fill="187B6B"/>
        </w:rPr>
        <w:t>Management</w:t>
      </w:r>
      <w:r>
        <w:rPr>
          <w:color w:val="FFFFFF"/>
          <w:shd w:val="clear" w:color="auto" w:fill="187B6B"/>
        </w:rPr>
        <w:tab/>
      </w:r>
    </w:p>
    <w:p w14:paraId="383215DE" w14:textId="77777777" w:rsidR="003A035E" w:rsidRDefault="003A035E">
      <w:pPr>
        <w:pStyle w:val="BodyText"/>
        <w:spacing w:before="9"/>
        <w:rPr>
          <w:rFonts w:ascii="Tahoma"/>
          <w:b/>
          <w:i w:val="0"/>
          <w:sz w:val="30"/>
        </w:rPr>
      </w:pPr>
    </w:p>
    <w:p w14:paraId="383215DF" w14:textId="77777777" w:rsidR="003A035E" w:rsidRDefault="001C7F11">
      <w:pPr>
        <w:ind w:left="103"/>
        <w:rPr>
          <w:rFonts w:ascii="Tahoma"/>
          <w:b/>
        </w:rPr>
      </w:pPr>
      <w:r>
        <w:rPr>
          <w:rFonts w:ascii="Tahoma"/>
          <w:b/>
          <w:color w:val="3DA694"/>
        </w:rPr>
        <w:t>Definition:</w:t>
      </w:r>
    </w:p>
    <w:p w14:paraId="383215E4" w14:textId="13AA93BB" w:rsidR="003A035E" w:rsidRPr="00B348BE" w:rsidRDefault="0061638C" w:rsidP="0061638C">
      <w:pPr>
        <w:pStyle w:val="BodyText"/>
        <w:spacing w:before="68" w:line="300" w:lineRule="auto"/>
        <w:ind w:left="103" w:right="121"/>
        <w:jc w:val="both"/>
        <w:rPr>
          <w:i w:val="0"/>
          <w:iCs w:val="0"/>
          <w:color w:val="231F20"/>
          <w:w w:val="85"/>
        </w:rPr>
      </w:pPr>
      <w:r w:rsidRPr="00B348BE">
        <w:rPr>
          <w:i w:val="0"/>
          <w:iCs w:val="0"/>
          <w:color w:val="231F20"/>
          <w:w w:val="85"/>
        </w:rPr>
        <w:t xml:space="preserve">This GPP criteria set addresses the procurement process for construction works and other related services, including their building design, site preparation, construction, servicing and ongoing management. Whilst the criteria </w:t>
      </w:r>
      <w:proofErr w:type="gramStart"/>
      <w:r w:rsidRPr="00B348BE">
        <w:rPr>
          <w:i w:val="0"/>
          <w:iCs w:val="0"/>
          <w:color w:val="231F20"/>
          <w:w w:val="85"/>
        </w:rPr>
        <w:t>has</w:t>
      </w:r>
      <w:proofErr w:type="gramEnd"/>
      <w:r w:rsidRPr="00B348BE">
        <w:rPr>
          <w:i w:val="0"/>
          <w:iCs w:val="0"/>
          <w:color w:val="231F20"/>
          <w:w w:val="85"/>
        </w:rPr>
        <w:t xml:space="preserve"> been specifically developed for office buildings, the requirements will also be used as a reference for the procurement of </w:t>
      </w:r>
      <w:r w:rsidR="00B348BE" w:rsidRPr="00B348BE">
        <w:rPr>
          <w:b/>
          <w:bCs/>
          <w:i w:val="0"/>
          <w:iCs w:val="0"/>
          <w:color w:val="231F20"/>
          <w:w w:val="85"/>
        </w:rPr>
        <w:t xml:space="preserve">all </w:t>
      </w:r>
      <w:r w:rsidRPr="00B348BE">
        <w:rPr>
          <w:b/>
          <w:bCs/>
          <w:i w:val="0"/>
          <w:iCs w:val="0"/>
          <w:color w:val="231F20"/>
          <w:w w:val="85"/>
        </w:rPr>
        <w:t>other types of buildings</w:t>
      </w:r>
      <w:r w:rsidRPr="00B348BE">
        <w:rPr>
          <w:i w:val="0"/>
          <w:iCs w:val="0"/>
          <w:color w:val="231F20"/>
          <w:w w:val="85"/>
        </w:rPr>
        <w:t>. Hence this set of criteria applies to any construction works and other related services, including their building design, site preparation, construction, servicing and ongoing management</w:t>
      </w:r>
      <w:r w:rsidR="00B348BE" w:rsidRPr="00B348BE">
        <w:rPr>
          <w:i w:val="0"/>
          <w:iCs w:val="0"/>
          <w:color w:val="231F20"/>
          <w:w w:val="85"/>
        </w:rPr>
        <w:t>.</w:t>
      </w:r>
    </w:p>
    <w:p w14:paraId="181E3B88" w14:textId="77777777" w:rsidR="0061638C" w:rsidRDefault="0061638C" w:rsidP="0061638C">
      <w:pPr>
        <w:pStyle w:val="BodyText"/>
        <w:spacing w:before="68" w:line="300" w:lineRule="auto"/>
        <w:ind w:left="103" w:right="121"/>
        <w:jc w:val="both"/>
        <w:rPr>
          <w:i w:val="0"/>
          <w:sz w:val="33"/>
        </w:rPr>
      </w:pPr>
    </w:p>
    <w:p w14:paraId="383215E5" w14:textId="77777777" w:rsidR="003A035E" w:rsidRDefault="001C7F11">
      <w:pPr>
        <w:pStyle w:val="BodyText"/>
        <w:spacing w:line="300" w:lineRule="auto"/>
        <w:ind w:left="103" w:right="120"/>
        <w:jc w:val="both"/>
      </w:pPr>
      <w:r>
        <w:rPr>
          <w:color w:val="231F20"/>
          <w:spacing w:val="-1"/>
          <w:w w:val="90"/>
        </w:rPr>
        <w:t>M</w:t>
      </w:r>
      <w:r>
        <w:rPr>
          <w:color w:val="231F20"/>
          <w:spacing w:val="-1"/>
          <w:w w:val="90"/>
        </w:rPr>
        <w:t>ajor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renovations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of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buildings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are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1"/>
          <w:w w:val="90"/>
        </w:rPr>
        <w:t>also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addressed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within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the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scope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1"/>
          <w:w w:val="90"/>
        </w:rPr>
        <w:t>of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the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criteria.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Such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renovations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1"/>
          <w:w w:val="90"/>
        </w:rPr>
        <w:t>are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defined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57"/>
          <w:w w:val="90"/>
        </w:rPr>
        <w:t xml:space="preserve"> </w:t>
      </w:r>
      <w:r>
        <w:rPr>
          <w:color w:val="231F20"/>
        </w:rPr>
        <w:t>Energy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Buildings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Directive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2010/31/EU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instances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where:</w:t>
      </w:r>
    </w:p>
    <w:p w14:paraId="383215E6" w14:textId="77777777" w:rsidR="003A035E" w:rsidRDefault="003A035E">
      <w:pPr>
        <w:spacing w:before="8"/>
        <w:rPr>
          <w:i/>
          <w:sz w:val="27"/>
        </w:rPr>
      </w:pPr>
    </w:p>
    <w:p w14:paraId="383215E7" w14:textId="77777777" w:rsidR="003A035E" w:rsidRDefault="001C7F11">
      <w:pPr>
        <w:pStyle w:val="ListParagraph"/>
        <w:numPr>
          <w:ilvl w:val="0"/>
          <w:numId w:val="7"/>
        </w:numPr>
        <w:tabs>
          <w:tab w:val="left" w:pos="315"/>
        </w:tabs>
        <w:spacing w:line="300" w:lineRule="auto"/>
        <w:ind w:right="122" w:firstLine="0"/>
        <w:rPr>
          <w:i/>
        </w:rPr>
      </w:pPr>
      <w:r>
        <w:rPr>
          <w:i/>
          <w:color w:val="231F20"/>
          <w:w w:val="85"/>
        </w:rPr>
        <w:t>the</w:t>
      </w:r>
      <w:r>
        <w:rPr>
          <w:i/>
          <w:color w:val="231F20"/>
          <w:spacing w:val="-4"/>
          <w:w w:val="85"/>
        </w:rPr>
        <w:t xml:space="preserve"> </w:t>
      </w:r>
      <w:r>
        <w:rPr>
          <w:i/>
          <w:color w:val="231F20"/>
          <w:w w:val="85"/>
        </w:rPr>
        <w:t>total</w:t>
      </w:r>
      <w:r>
        <w:rPr>
          <w:i/>
          <w:color w:val="231F20"/>
          <w:spacing w:val="-4"/>
          <w:w w:val="85"/>
        </w:rPr>
        <w:t xml:space="preserve"> </w:t>
      </w:r>
      <w:r>
        <w:rPr>
          <w:i/>
          <w:color w:val="231F20"/>
          <w:w w:val="85"/>
        </w:rPr>
        <w:t>cost</w:t>
      </w:r>
      <w:r>
        <w:rPr>
          <w:i/>
          <w:color w:val="231F20"/>
          <w:spacing w:val="-4"/>
          <w:w w:val="85"/>
        </w:rPr>
        <w:t xml:space="preserve"> </w:t>
      </w:r>
      <w:r>
        <w:rPr>
          <w:i/>
          <w:color w:val="231F20"/>
          <w:w w:val="85"/>
        </w:rPr>
        <w:t>of</w:t>
      </w:r>
      <w:r>
        <w:rPr>
          <w:i/>
          <w:color w:val="231F20"/>
          <w:spacing w:val="-4"/>
          <w:w w:val="85"/>
        </w:rPr>
        <w:t xml:space="preserve"> </w:t>
      </w:r>
      <w:r>
        <w:rPr>
          <w:i/>
          <w:color w:val="231F20"/>
          <w:w w:val="85"/>
        </w:rPr>
        <w:t>the</w:t>
      </w:r>
      <w:r>
        <w:rPr>
          <w:i/>
          <w:color w:val="231F20"/>
          <w:spacing w:val="-3"/>
          <w:w w:val="85"/>
        </w:rPr>
        <w:t xml:space="preserve"> </w:t>
      </w:r>
      <w:r>
        <w:rPr>
          <w:i/>
          <w:color w:val="231F20"/>
          <w:w w:val="85"/>
        </w:rPr>
        <w:t>renovation</w:t>
      </w:r>
      <w:r>
        <w:rPr>
          <w:i/>
          <w:color w:val="231F20"/>
          <w:spacing w:val="-4"/>
          <w:w w:val="85"/>
        </w:rPr>
        <w:t xml:space="preserve"> </w:t>
      </w:r>
      <w:r>
        <w:rPr>
          <w:i/>
          <w:color w:val="231F20"/>
          <w:w w:val="85"/>
        </w:rPr>
        <w:t>relating</w:t>
      </w:r>
      <w:r>
        <w:rPr>
          <w:i/>
          <w:color w:val="231F20"/>
          <w:spacing w:val="-4"/>
          <w:w w:val="85"/>
        </w:rPr>
        <w:t xml:space="preserve"> </w:t>
      </w:r>
      <w:r>
        <w:rPr>
          <w:i/>
          <w:color w:val="231F20"/>
          <w:w w:val="85"/>
        </w:rPr>
        <w:t>to</w:t>
      </w:r>
      <w:r>
        <w:rPr>
          <w:i/>
          <w:color w:val="231F20"/>
          <w:spacing w:val="-4"/>
          <w:w w:val="85"/>
        </w:rPr>
        <w:t xml:space="preserve"> </w:t>
      </w:r>
      <w:r>
        <w:rPr>
          <w:i/>
          <w:color w:val="231F20"/>
          <w:w w:val="85"/>
        </w:rPr>
        <w:t>the</w:t>
      </w:r>
      <w:r>
        <w:rPr>
          <w:i/>
          <w:color w:val="231F20"/>
          <w:spacing w:val="-3"/>
          <w:w w:val="85"/>
        </w:rPr>
        <w:t xml:space="preserve"> </w:t>
      </w:r>
      <w:r>
        <w:rPr>
          <w:i/>
          <w:color w:val="231F20"/>
          <w:w w:val="85"/>
        </w:rPr>
        <w:t>building</w:t>
      </w:r>
      <w:r>
        <w:rPr>
          <w:i/>
          <w:color w:val="231F20"/>
          <w:spacing w:val="-4"/>
          <w:w w:val="85"/>
        </w:rPr>
        <w:t xml:space="preserve"> </w:t>
      </w:r>
      <w:r>
        <w:rPr>
          <w:i/>
          <w:color w:val="231F20"/>
          <w:w w:val="85"/>
        </w:rPr>
        <w:t>envelope</w:t>
      </w:r>
      <w:r>
        <w:rPr>
          <w:i/>
          <w:color w:val="231F20"/>
          <w:spacing w:val="-4"/>
          <w:w w:val="85"/>
        </w:rPr>
        <w:t xml:space="preserve"> </w:t>
      </w:r>
      <w:r>
        <w:rPr>
          <w:i/>
          <w:color w:val="231F20"/>
          <w:w w:val="85"/>
        </w:rPr>
        <w:t>or</w:t>
      </w:r>
      <w:r>
        <w:rPr>
          <w:i/>
          <w:color w:val="231F20"/>
          <w:spacing w:val="-4"/>
          <w:w w:val="85"/>
        </w:rPr>
        <w:t xml:space="preserve"> </w:t>
      </w:r>
      <w:r>
        <w:rPr>
          <w:i/>
          <w:color w:val="231F20"/>
          <w:w w:val="85"/>
        </w:rPr>
        <w:t>the</w:t>
      </w:r>
      <w:r>
        <w:rPr>
          <w:i/>
          <w:color w:val="231F20"/>
          <w:spacing w:val="-3"/>
          <w:w w:val="85"/>
        </w:rPr>
        <w:t xml:space="preserve"> </w:t>
      </w:r>
      <w:r>
        <w:rPr>
          <w:i/>
          <w:color w:val="231F20"/>
          <w:w w:val="85"/>
        </w:rPr>
        <w:t>technical</w:t>
      </w:r>
      <w:r>
        <w:rPr>
          <w:i/>
          <w:color w:val="231F20"/>
          <w:spacing w:val="-4"/>
          <w:w w:val="85"/>
        </w:rPr>
        <w:t xml:space="preserve"> </w:t>
      </w:r>
      <w:r>
        <w:rPr>
          <w:i/>
          <w:color w:val="231F20"/>
          <w:w w:val="85"/>
        </w:rPr>
        <w:t>building</w:t>
      </w:r>
      <w:r>
        <w:rPr>
          <w:i/>
          <w:color w:val="231F20"/>
          <w:spacing w:val="-4"/>
          <w:w w:val="85"/>
        </w:rPr>
        <w:t xml:space="preserve"> </w:t>
      </w:r>
      <w:r>
        <w:rPr>
          <w:i/>
          <w:color w:val="231F20"/>
          <w:w w:val="85"/>
        </w:rPr>
        <w:t>systems</w:t>
      </w:r>
      <w:r>
        <w:rPr>
          <w:i/>
          <w:color w:val="231F20"/>
          <w:spacing w:val="-4"/>
          <w:w w:val="85"/>
        </w:rPr>
        <w:t xml:space="preserve"> </w:t>
      </w:r>
      <w:r>
        <w:rPr>
          <w:i/>
          <w:color w:val="231F20"/>
          <w:w w:val="85"/>
        </w:rPr>
        <w:t>is</w:t>
      </w:r>
      <w:r>
        <w:rPr>
          <w:i/>
          <w:color w:val="231F20"/>
          <w:spacing w:val="-4"/>
          <w:w w:val="85"/>
        </w:rPr>
        <w:t xml:space="preserve"> </w:t>
      </w:r>
      <w:r>
        <w:rPr>
          <w:i/>
          <w:color w:val="231F20"/>
          <w:w w:val="85"/>
        </w:rPr>
        <w:t>higher</w:t>
      </w:r>
      <w:r>
        <w:rPr>
          <w:i/>
          <w:color w:val="231F20"/>
          <w:spacing w:val="-3"/>
          <w:w w:val="85"/>
        </w:rPr>
        <w:t xml:space="preserve"> </w:t>
      </w:r>
      <w:r>
        <w:rPr>
          <w:i/>
          <w:color w:val="231F20"/>
          <w:w w:val="85"/>
        </w:rPr>
        <w:t>than</w:t>
      </w:r>
      <w:r>
        <w:rPr>
          <w:i/>
          <w:color w:val="231F20"/>
          <w:spacing w:val="-4"/>
          <w:w w:val="85"/>
        </w:rPr>
        <w:t xml:space="preserve"> </w:t>
      </w:r>
      <w:r>
        <w:rPr>
          <w:i/>
          <w:color w:val="231F20"/>
          <w:w w:val="85"/>
        </w:rPr>
        <w:t>25</w:t>
      </w:r>
      <w:r>
        <w:rPr>
          <w:i/>
          <w:color w:val="231F20"/>
          <w:spacing w:val="-4"/>
          <w:w w:val="85"/>
        </w:rPr>
        <w:t xml:space="preserve"> </w:t>
      </w:r>
      <w:r>
        <w:rPr>
          <w:i/>
          <w:color w:val="231F20"/>
          <w:w w:val="85"/>
        </w:rPr>
        <w:t>%</w:t>
      </w:r>
      <w:r>
        <w:rPr>
          <w:i/>
          <w:color w:val="231F20"/>
          <w:spacing w:val="-4"/>
          <w:w w:val="85"/>
        </w:rPr>
        <w:t xml:space="preserve"> </w:t>
      </w:r>
      <w:r>
        <w:rPr>
          <w:i/>
          <w:color w:val="231F20"/>
          <w:w w:val="85"/>
        </w:rPr>
        <w:t>of</w:t>
      </w:r>
      <w:r>
        <w:rPr>
          <w:i/>
          <w:color w:val="231F20"/>
          <w:spacing w:val="1"/>
          <w:w w:val="85"/>
        </w:rPr>
        <w:t xml:space="preserve"> </w:t>
      </w:r>
      <w:r>
        <w:rPr>
          <w:i/>
          <w:color w:val="231F20"/>
          <w:w w:val="85"/>
        </w:rPr>
        <w:t>the</w:t>
      </w:r>
      <w:r>
        <w:rPr>
          <w:i/>
          <w:color w:val="231F20"/>
          <w:spacing w:val="-15"/>
          <w:w w:val="85"/>
        </w:rPr>
        <w:t xml:space="preserve"> </w:t>
      </w:r>
      <w:r>
        <w:rPr>
          <w:i/>
          <w:color w:val="231F20"/>
          <w:w w:val="85"/>
        </w:rPr>
        <w:t>value</w:t>
      </w:r>
      <w:r>
        <w:rPr>
          <w:i/>
          <w:color w:val="231F20"/>
          <w:spacing w:val="-14"/>
          <w:w w:val="85"/>
        </w:rPr>
        <w:t xml:space="preserve"> </w:t>
      </w:r>
      <w:r>
        <w:rPr>
          <w:i/>
          <w:color w:val="231F20"/>
          <w:w w:val="85"/>
        </w:rPr>
        <w:t>of</w:t>
      </w:r>
      <w:r>
        <w:rPr>
          <w:i/>
          <w:color w:val="231F20"/>
          <w:spacing w:val="-15"/>
          <w:w w:val="85"/>
        </w:rPr>
        <w:t xml:space="preserve"> </w:t>
      </w:r>
      <w:r>
        <w:rPr>
          <w:i/>
          <w:color w:val="231F20"/>
          <w:w w:val="85"/>
        </w:rPr>
        <w:t>the</w:t>
      </w:r>
      <w:r>
        <w:rPr>
          <w:i/>
          <w:color w:val="231F20"/>
          <w:spacing w:val="-14"/>
          <w:w w:val="85"/>
        </w:rPr>
        <w:t xml:space="preserve"> </w:t>
      </w:r>
      <w:r>
        <w:rPr>
          <w:i/>
          <w:color w:val="231F20"/>
          <w:w w:val="85"/>
        </w:rPr>
        <w:t>building,</w:t>
      </w:r>
      <w:r>
        <w:rPr>
          <w:i/>
          <w:color w:val="231F20"/>
          <w:spacing w:val="-15"/>
          <w:w w:val="85"/>
        </w:rPr>
        <w:t xml:space="preserve"> </w:t>
      </w:r>
      <w:r>
        <w:rPr>
          <w:i/>
          <w:color w:val="231F20"/>
          <w:w w:val="85"/>
        </w:rPr>
        <w:t>excluding</w:t>
      </w:r>
      <w:r>
        <w:rPr>
          <w:i/>
          <w:color w:val="231F20"/>
          <w:spacing w:val="-14"/>
          <w:w w:val="85"/>
        </w:rPr>
        <w:t xml:space="preserve"> </w:t>
      </w:r>
      <w:r>
        <w:rPr>
          <w:i/>
          <w:color w:val="231F20"/>
          <w:w w:val="85"/>
        </w:rPr>
        <w:t>the</w:t>
      </w:r>
      <w:r>
        <w:rPr>
          <w:i/>
          <w:color w:val="231F20"/>
          <w:spacing w:val="-14"/>
          <w:w w:val="85"/>
        </w:rPr>
        <w:t xml:space="preserve"> </w:t>
      </w:r>
      <w:r>
        <w:rPr>
          <w:i/>
          <w:color w:val="231F20"/>
          <w:w w:val="85"/>
        </w:rPr>
        <w:t>value</w:t>
      </w:r>
      <w:r>
        <w:rPr>
          <w:i/>
          <w:color w:val="231F20"/>
          <w:spacing w:val="-15"/>
          <w:w w:val="85"/>
        </w:rPr>
        <w:t xml:space="preserve"> </w:t>
      </w:r>
      <w:r>
        <w:rPr>
          <w:i/>
          <w:color w:val="231F20"/>
          <w:w w:val="85"/>
        </w:rPr>
        <w:t>of</w:t>
      </w:r>
      <w:r>
        <w:rPr>
          <w:i/>
          <w:color w:val="231F20"/>
          <w:spacing w:val="-14"/>
          <w:w w:val="85"/>
        </w:rPr>
        <w:t xml:space="preserve"> </w:t>
      </w:r>
      <w:r>
        <w:rPr>
          <w:i/>
          <w:color w:val="231F20"/>
          <w:w w:val="85"/>
        </w:rPr>
        <w:t>the</w:t>
      </w:r>
      <w:r>
        <w:rPr>
          <w:i/>
          <w:color w:val="231F20"/>
          <w:spacing w:val="-15"/>
          <w:w w:val="85"/>
        </w:rPr>
        <w:t xml:space="preserve"> </w:t>
      </w:r>
      <w:r>
        <w:rPr>
          <w:i/>
          <w:color w:val="231F20"/>
          <w:w w:val="85"/>
        </w:rPr>
        <w:t>land</w:t>
      </w:r>
      <w:r>
        <w:rPr>
          <w:i/>
          <w:color w:val="231F20"/>
          <w:spacing w:val="-14"/>
          <w:w w:val="85"/>
        </w:rPr>
        <w:t xml:space="preserve"> </w:t>
      </w:r>
      <w:r>
        <w:rPr>
          <w:i/>
          <w:color w:val="231F20"/>
          <w:w w:val="85"/>
        </w:rPr>
        <w:t>upon</w:t>
      </w:r>
      <w:r>
        <w:rPr>
          <w:i/>
          <w:color w:val="231F20"/>
          <w:spacing w:val="-14"/>
          <w:w w:val="85"/>
        </w:rPr>
        <w:t xml:space="preserve"> </w:t>
      </w:r>
      <w:r>
        <w:rPr>
          <w:i/>
          <w:color w:val="231F20"/>
          <w:w w:val="85"/>
        </w:rPr>
        <w:t>which</w:t>
      </w:r>
      <w:r>
        <w:rPr>
          <w:i/>
          <w:color w:val="231F20"/>
          <w:spacing w:val="-15"/>
          <w:w w:val="85"/>
        </w:rPr>
        <w:t xml:space="preserve"> </w:t>
      </w:r>
      <w:r>
        <w:rPr>
          <w:i/>
          <w:color w:val="231F20"/>
          <w:w w:val="85"/>
        </w:rPr>
        <w:t>the</w:t>
      </w:r>
      <w:r>
        <w:rPr>
          <w:i/>
          <w:color w:val="231F20"/>
          <w:spacing w:val="-14"/>
          <w:w w:val="85"/>
        </w:rPr>
        <w:t xml:space="preserve"> </w:t>
      </w:r>
      <w:r>
        <w:rPr>
          <w:i/>
          <w:color w:val="231F20"/>
          <w:w w:val="85"/>
        </w:rPr>
        <w:t>building</w:t>
      </w:r>
      <w:r>
        <w:rPr>
          <w:i/>
          <w:color w:val="231F20"/>
          <w:spacing w:val="-15"/>
          <w:w w:val="85"/>
        </w:rPr>
        <w:t xml:space="preserve"> </w:t>
      </w:r>
      <w:r>
        <w:rPr>
          <w:i/>
          <w:color w:val="231F20"/>
          <w:w w:val="85"/>
        </w:rPr>
        <w:t>is</w:t>
      </w:r>
      <w:r>
        <w:rPr>
          <w:i/>
          <w:color w:val="231F20"/>
          <w:spacing w:val="-14"/>
          <w:w w:val="85"/>
        </w:rPr>
        <w:t xml:space="preserve"> </w:t>
      </w:r>
      <w:r>
        <w:rPr>
          <w:i/>
          <w:color w:val="231F20"/>
          <w:w w:val="85"/>
        </w:rPr>
        <w:t>situated;</w:t>
      </w:r>
      <w:r>
        <w:rPr>
          <w:i/>
          <w:color w:val="231F20"/>
          <w:spacing w:val="-15"/>
          <w:w w:val="85"/>
        </w:rPr>
        <w:t xml:space="preserve"> </w:t>
      </w:r>
      <w:r>
        <w:rPr>
          <w:i/>
          <w:color w:val="231F20"/>
          <w:w w:val="85"/>
        </w:rPr>
        <w:t>or</w:t>
      </w:r>
    </w:p>
    <w:p w14:paraId="383215E8" w14:textId="77777777" w:rsidR="003A035E" w:rsidRDefault="001C7F11">
      <w:pPr>
        <w:pStyle w:val="ListParagraph"/>
        <w:numPr>
          <w:ilvl w:val="0"/>
          <w:numId w:val="7"/>
        </w:numPr>
        <w:tabs>
          <w:tab w:val="left" w:pos="315"/>
        </w:tabs>
        <w:spacing w:before="1"/>
        <w:ind w:left="314"/>
        <w:rPr>
          <w:i/>
        </w:rPr>
      </w:pPr>
      <w:r>
        <w:rPr>
          <w:i/>
          <w:color w:val="231F20"/>
          <w:spacing w:val="-2"/>
          <w:w w:val="90"/>
        </w:rPr>
        <w:t>more</w:t>
      </w:r>
      <w:r>
        <w:rPr>
          <w:i/>
          <w:color w:val="231F20"/>
          <w:spacing w:val="-21"/>
          <w:w w:val="90"/>
        </w:rPr>
        <w:t xml:space="preserve"> </w:t>
      </w:r>
      <w:r>
        <w:rPr>
          <w:i/>
          <w:color w:val="231F20"/>
          <w:spacing w:val="-2"/>
          <w:w w:val="90"/>
        </w:rPr>
        <w:t>than</w:t>
      </w:r>
      <w:r>
        <w:rPr>
          <w:i/>
          <w:color w:val="231F20"/>
          <w:spacing w:val="-20"/>
          <w:w w:val="90"/>
        </w:rPr>
        <w:t xml:space="preserve"> </w:t>
      </w:r>
      <w:r>
        <w:rPr>
          <w:i/>
          <w:color w:val="231F20"/>
          <w:spacing w:val="-2"/>
          <w:w w:val="90"/>
        </w:rPr>
        <w:t>25</w:t>
      </w:r>
      <w:r>
        <w:rPr>
          <w:i/>
          <w:color w:val="231F20"/>
          <w:spacing w:val="-20"/>
          <w:w w:val="90"/>
        </w:rPr>
        <w:t xml:space="preserve"> </w:t>
      </w:r>
      <w:r>
        <w:rPr>
          <w:i/>
          <w:color w:val="231F20"/>
          <w:spacing w:val="-2"/>
          <w:w w:val="90"/>
        </w:rPr>
        <w:t>%</w:t>
      </w:r>
      <w:r>
        <w:rPr>
          <w:i/>
          <w:color w:val="231F20"/>
          <w:spacing w:val="-20"/>
          <w:w w:val="90"/>
        </w:rPr>
        <w:t xml:space="preserve"> </w:t>
      </w:r>
      <w:r>
        <w:rPr>
          <w:i/>
          <w:color w:val="231F20"/>
          <w:spacing w:val="-2"/>
          <w:w w:val="90"/>
        </w:rPr>
        <w:t>of</w:t>
      </w:r>
      <w:r>
        <w:rPr>
          <w:i/>
          <w:color w:val="231F20"/>
          <w:spacing w:val="-20"/>
          <w:w w:val="90"/>
        </w:rPr>
        <w:t xml:space="preserve"> </w:t>
      </w:r>
      <w:r>
        <w:rPr>
          <w:i/>
          <w:color w:val="231F20"/>
          <w:spacing w:val="-2"/>
          <w:w w:val="90"/>
        </w:rPr>
        <w:t>the</w:t>
      </w:r>
      <w:r>
        <w:rPr>
          <w:i/>
          <w:color w:val="231F20"/>
          <w:spacing w:val="-20"/>
          <w:w w:val="90"/>
        </w:rPr>
        <w:t xml:space="preserve"> </w:t>
      </w:r>
      <w:r>
        <w:rPr>
          <w:i/>
          <w:color w:val="231F20"/>
          <w:spacing w:val="-2"/>
          <w:w w:val="90"/>
        </w:rPr>
        <w:t>surface</w:t>
      </w:r>
      <w:r>
        <w:rPr>
          <w:i/>
          <w:color w:val="231F20"/>
          <w:spacing w:val="-20"/>
          <w:w w:val="90"/>
        </w:rPr>
        <w:t xml:space="preserve"> </w:t>
      </w:r>
      <w:r>
        <w:rPr>
          <w:i/>
          <w:color w:val="231F20"/>
          <w:spacing w:val="-1"/>
          <w:w w:val="90"/>
        </w:rPr>
        <w:t>of</w:t>
      </w:r>
      <w:r>
        <w:rPr>
          <w:i/>
          <w:color w:val="231F20"/>
          <w:spacing w:val="-21"/>
          <w:w w:val="90"/>
        </w:rPr>
        <w:t xml:space="preserve"> </w:t>
      </w:r>
      <w:r>
        <w:rPr>
          <w:i/>
          <w:color w:val="231F20"/>
          <w:spacing w:val="-1"/>
          <w:w w:val="90"/>
        </w:rPr>
        <w:t>the</w:t>
      </w:r>
      <w:r>
        <w:rPr>
          <w:i/>
          <w:color w:val="231F20"/>
          <w:spacing w:val="-20"/>
          <w:w w:val="90"/>
        </w:rPr>
        <w:t xml:space="preserve"> </w:t>
      </w:r>
      <w:r>
        <w:rPr>
          <w:i/>
          <w:color w:val="231F20"/>
          <w:spacing w:val="-1"/>
          <w:w w:val="90"/>
        </w:rPr>
        <w:t>building</w:t>
      </w:r>
      <w:r>
        <w:rPr>
          <w:i/>
          <w:color w:val="231F20"/>
          <w:spacing w:val="-20"/>
          <w:w w:val="90"/>
        </w:rPr>
        <w:t xml:space="preserve"> </w:t>
      </w:r>
      <w:r>
        <w:rPr>
          <w:i/>
          <w:color w:val="231F20"/>
          <w:spacing w:val="-1"/>
          <w:w w:val="90"/>
        </w:rPr>
        <w:t>envelope</w:t>
      </w:r>
      <w:r>
        <w:rPr>
          <w:i/>
          <w:color w:val="231F20"/>
          <w:spacing w:val="-20"/>
          <w:w w:val="90"/>
        </w:rPr>
        <w:t xml:space="preserve"> </w:t>
      </w:r>
      <w:r>
        <w:rPr>
          <w:i/>
          <w:color w:val="231F20"/>
          <w:spacing w:val="-1"/>
          <w:w w:val="90"/>
        </w:rPr>
        <w:t>undergoes</w:t>
      </w:r>
      <w:r>
        <w:rPr>
          <w:i/>
          <w:color w:val="231F20"/>
          <w:spacing w:val="-20"/>
          <w:w w:val="90"/>
        </w:rPr>
        <w:t xml:space="preserve"> </w:t>
      </w:r>
      <w:r>
        <w:rPr>
          <w:i/>
          <w:color w:val="231F20"/>
          <w:spacing w:val="-1"/>
          <w:w w:val="90"/>
        </w:rPr>
        <w:t>renovation.</w:t>
      </w:r>
    </w:p>
    <w:p w14:paraId="383215E9" w14:textId="77777777" w:rsidR="003A035E" w:rsidRDefault="003A035E">
      <w:pPr>
        <w:rPr>
          <w:i/>
          <w:sz w:val="20"/>
        </w:rPr>
      </w:pPr>
    </w:p>
    <w:p w14:paraId="383215EA" w14:textId="77777777" w:rsidR="003A035E" w:rsidRDefault="003A035E">
      <w:pPr>
        <w:spacing w:before="5" w:after="1"/>
        <w:rPr>
          <w:i/>
          <w:sz w:val="24"/>
        </w:rPr>
      </w:pPr>
    </w:p>
    <w:tbl>
      <w:tblPr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2"/>
        <w:gridCol w:w="9648"/>
      </w:tblGrid>
      <w:tr w:rsidR="001C7F11" w14:paraId="383215ED" w14:textId="77777777" w:rsidTr="001C7F11">
        <w:trPr>
          <w:trHeight w:val="571"/>
        </w:trPr>
        <w:tc>
          <w:tcPr>
            <w:tcW w:w="5000" w:type="pct"/>
            <w:gridSpan w:val="2"/>
            <w:shd w:val="clear" w:color="auto" w:fill="3DA694"/>
          </w:tcPr>
          <w:p w14:paraId="383215EB" w14:textId="77777777" w:rsidR="001C7F11" w:rsidRDefault="001C7F11">
            <w:pPr>
              <w:pStyle w:val="TableParagraph"/>
              <w:spacing w:before="136"/>
              <w:ind w:left="3470" w:right="345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List</w:t>
            </w:r>
            <w:r>
              <w:rPr>
                <w:rFonts w:ascii="Tahoma"/>
                <w:b/>
                <w:color w:val="FFFFFF"/>
                <w:spacing w:val="-5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5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product</w:t>
            </w:r>
            <w:r>
              <w:rPr>
                <w:rFonts w:ascii="Tahoma"/>
                <w:b/>
                <w:color w:val="FFFFFF"/>
                <w:spacing w:val="-5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items:</w:t>
            </w:r>
          </w:p>
        </w:tc>
      </w:tr>
      <w:tr w:rsidR="001C7F11" w14:paraId="383215F1" w14:textId="77777777" w:rsidTr="001C7F11">
        <w:trPr>
          <w:trHeight w:val="459"/>
        </w:trPr>
        <w:tc>
          <w:tcPr>
            <w:tcW w:w="500" w:type="pct"/>
            <w:shd w:val="clear" w:color="auto" w:fill="95C2BB"/>
          </w:tcPr>
          <w:p w14:paraId="383215EE" w14:textId="77777777" w:rsidR="001C7F11" w:rsidRDefault="001C7F11">
            <w:pPr>
              <w:pStyle w:val="TableParagraph"/>
              <w:spacing w:before="79"/>
              <w:ind w:left="2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84"/>
                <w:sz w:val="24"/>
              </w:rPr>
              <w:t>1</w:t>
            </w:r>
          </w:p>
        </w:tc>
        <w:tc>
          <w:tcPr>
            <w:tcW w:w="4500" w:type="pct"/>
          </w:tcPr>
          <w:p w14:paraId="383215EF" w14:textId="77777777" w:rsidR="001C7F11" w:rsidRDefault="001C7F11">
            <w:pPr>
              <w:pStyle w:val="TableParagraph"/>
              <w:spacing w:before="94"/>
              <w:ind w:left="80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Detailed</w:t>
            </w:r>
            <w:r>
              <w:rPr>
                <w:color w:val="231F20"/>
                <w:spacing w:val="-19"/>
                <w:w w:val="95"/>
                <w:sz w:val="24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4"/>
              </w:rPr>
              <w:t>Design</w:t>
            </w:r>
            <w:r>
              <w:rPr>
                <w:color w:val="231F20"/>
                <w:spacing w:val="-18"/>
                <w:w w:val="95"/>
                <w:sz w:val="24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4"/>
              </w:rPr>
              <w:t>and</w:t>
            </w:r>
            <w:r>
              <w:rPr>
                <w:color w:val="231F20"/>
                <w:spacing w:val="-1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Performance</w:t>
            </w:r>
            <w:r>
              <w:rPr>
                <w:color w:val="231F20"/>
                <w:spacing w:val="-1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requirements</w:t>
            </w:r>
          </w:p>
        </w:tc>
      </w:tr>
      <w:tr w:rsidR="001C7F11" w14:paraId="383215F5" w14:textId="77777777" w:rsidTr="001C7F11">
        <w:trPr>
          <w:trHeight w:val="424"/>
        </w:trPr>
        <w:tc>
          <w:tcPr>
            <w:tcW w:w="500" w:type="pct"/>
            <w:shd w:val="clear" w:color="auto" w:fill="95C2BB"/>
          </w:tcPr>
          <w:p w14:paraId="383215F2" w14:textId="77777777" w:rsidR="001C7F11" w:rsidRDefault="001C7F11">
            <w:pPr>
              <w:pStyle w:val="TableParagraph"/>
              <w:spacing w:before="62"/>
              <w:ind w:left="2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84"/>
                <w:sz w:val="24"/>
              </w:rPr>
              <w:t>2</w:t>
            </w:r>
          </w:p>
        </w:tc>
        <w:tc>
          <w:tcPr>
            <w:tcW w:w="4500" w:type="pct"/>
          </w:tcPr>
          <w:p w14:paraId="383215F3" w14:textId="77777777" w:rsidR="001C7F11" w:rsidRDefault="001C7F11">
            <w:pPr>
              <w:pStyle w:val="TableParagraph"/>
              <w:spacing w:before="76"/>
              <w:ind w:left="80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Construction</w:t>
            </w:r>
            <w:r>
              <w:rPr>
                <w:color w:val="231F20"/>
                <w:spacing w:val="-1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of</w:t>
            </w:r>
            <w:r>
              <w:rPr>
                <w:color w:val="231F20"/>
                <w:spacing w:val="-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the</w:t>
            </w:r>
            <w:r>
              <w:rPr>
                <w:color w:val="231F20"/>
                <w:spacing w:val="-1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building</w:t>
            </w:r>
            <w:r>
              <w:rPr>
                <w:color w:val="231F20"/>
                <w:spacing w:val="-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or</w:t>
            </w:r>
            <w:r>
              <w:rPr>
                <w:color w:val="231F20"/>
                <w:spacing w:val="-1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major</w:t>
            </w:r>
            <w:r>
              <w:rPr>
                <w:color w:val="231F20"/>
                <w:spacing w:val="-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renovation</w:t>
            </w:r>
            <w:r>
              <w:rPr>
                <w:color w:val="231F20"/>
                <w:spacing w:val="-1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works</w:t>
            </w:r>
          </w:p>
        </w:tc>
      </w:tr>
    </w:tbl>
    <w:p w14:paraId="383215F6" w14:textId="77777777" w:rsidR="003A035E" w:rsidRDefault="003A035E">
      <w:pPr>
        <w:rPr>
          <w:i/>
          <w:sz w:val="20"/>
        </w:rPr>
      </w:pPr>
    </w:p>
    <w:p w14:paraId="383215F7" w14:textId="77777777" w:rsidR="003A035E" w:rsidRDefault="003A035E">
      <w:pPr>
        <w:rPr>
          <w:i/>
          <w:sz w:val="20"/>
        </w:rPr>
      </w:pPr>
    </w:p>
    <w:p w14:paraId="383215F8" w14:textId="77777777" w:rsidR="003A035E" w:rsidRDefault="003A035E">
      <w:pPr>
        <w:rPr>
          <w:i/>
          <w:sz w:val="20"/>
        </w:rPr>
      </w:pPr>
    </w:p>
    <w:p w14:paraId="383215F9" w14:textId="77777777" w:rsidR="003A035E" w:rsidRDefault="003A035E">
      <w:pPr>
        <w:rPr>
          <w:i/>
          <w:sz w:val="20"/>
        </w:rPr>
      </w:pPr>
    </w:p>
    <w:p w14:paraId="383215FA" w14:textId="77777777" w:rsidR="003A035E" w:rsidRDefault="003A035E">
      <w:pPr>
        <w:rPr>
          <w:i/>
          <w:sz w:val="20"/>
        </w:rPr>
      </w:pPr>
    </w:p>
    <w:p w14:paraId="383215FB" w14:textId="77777777" w:rsidR="003A035E" w:rsidRDefault="003A035E">
      <w:pPr>
        <w:spacing w:before="6" w:after="1"/>
        <w:rPr>
          <w:i/>
          <w:sz w:val="16"/>
        </w:r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1661"/>
        <w:gridCol w:w="7899"/>
      </w:tblGrid>
      <w:tr w:rsidR="003A035E" w14:paraId="383215FD" w14:textId="77777777">
        <w:trPr>
          <w:trHeight w:val="320"/>
        </w:trPr>
        <w:tc>
          <w:tcPr>
            <w:tcW w:w="10446" w:type="dxa"/>
            <w:gridSpan w:val="3"/>
            <w:shd w:val="clear" w:color="auto" w:fill="187B6B"/>
          </w:tcPr>
          <w:p w14:paraId="383215FC" w14:textId="77777777" w:rsidR="003A035E" w:rsidRDefault="001C7F11">
            <w:pPr>
              <w:pStyle w:val="TableParagraph"/>
              <w:spacing w:before="10"/>
              <w:ind w:left="2360" w:right="234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Detailed</w:t>
            </w:r>
            <w:r>
              <w:rPr>
                <w:rFonts w:ascii="Tahoma"/>
                <w:b/>
                <w:color w:val="FFFFFF"/>
                <w:spacing w:val="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Design</w:t>
            </w:r>
            <w:r>
              <w:rPr>
                <w:rFonts w:ascii="Tahoma"/>
                <w:b/>
                <w:color w:val="FFFFFF"/>
                <w:spacing w:val="8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and</w:t>
            </w:r>
            <w:r>
              <w:rPr>
                <w:rFonts w:ascii="Tahoma"/>
                <w:b/>
                <w:color w:val="FFFFFF"/>
                <w:spacing w:val="8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Performance</w:t>
            </w:r>
            <w:r>
              <w:rPr>
                <w:rFonts w:ascii="Tahoma"/>
                <w:b/>
                <w:color w:val="FFFFFF"/>
                <w:spacing w:val="8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requirements</w:t>
            </w:r>
          </w:p>
        </w:tc>
      </w:tr>
      <w:tr w:rsidR="003A035E" w14:paraId="383215FF" w14:textId="77777777">
        <w:trPr>
          <w:trHeight w:val="314"/>
        </w:trPr>
        <w:tc>
          <w:tcPr>
            <w:tcW w:w="10446" w:type="dxa"/>
            <w:gridSpan w:val="3"/>
          </w:tcPr>
          <w:p w14:paraId="383215FE" w14:textId="77777777" w:rsidR="003A035E" w:rsidRDefault="003A03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035E" w14:paraId="38321602" w14:textId="77777777">
        <w:trPr>
          <w:trHeight w:val="320"/>
        </w:trPr>
        <w:tc>
          <w:tcPr>
            <w:tcW w:w="886" w:type="dxa"/>
            <w:shd w:val="clear" w:color="auto" w:fill="3DA694"/>
          </w:tcPr>
          <w:p w14:paraId="38321600" w14:textId="77777777" w:rsidR="003A035E" w:rsidRDefault="001C7F11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1.1</w:t>
            </w:r>
          </w:p>
        </w:tc>
        <w:tc>
          <w:tcPr>
            <w:tcW w:w="9560" w:type="dxa"/>
            <w:gridSpan w:val="2"/>
            <w:shd w:val="clear" w:color="auto" w:fill="3DA694"/>
          </w:tcPr>
          <w:p w14:paraId="38321601" w14:textId="77777777" w:rsidR="003A035E" w:rsidRDefault="001C7F11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Subject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Matter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(suggestion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how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to</w:t>
            </w:r>
            <w:r>
              <w:rPr>
                <w:rFonts w:ascii="Tahoma"/>
                <w:b/>
                <w:color w:val="FFFFFF"/>
                <w:spacing w:val="-2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draft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tender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title)</w:t>
            </w:r>
          </w:p>
        </w:tc>
      </w:tr>
      <w:tr w:rsidR="003A035E" w14:paraId="38321607" w14:textId="77777777">
        <w:trPr>
          <w:trHeight w:val="1250"/>
        </w:trPr>
        <w:tc>
          <w:tcPr>
            <w:tcW w:w="886" w:type="dxa"/>
          </w:tcPr>
          <w:p w14:paraId="38321603" w14:textId="77777777" w:rsidR="003A035E" w:rsidRDefault="003A03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0" w:type="dxa"/>
            <w:gridSpan w:val="2"/>
          </w:tcPr>
          <w:p w14:paraId="38321604" w14:textId="77777777" w:rsidR="003A035E" w:rsidRDefault="001C7F11">
            <w:pPr>
              <w:pStyle w:val="TableParagraph"/>
              <w:spacing w:before="32"/>
              <w:ind w:left="79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The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construction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new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office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buildings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high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energy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environmental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performance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standards</w:t>
            </w:r>
          </w:p>
          <w:p w14:paraId="38321605" w14:textId="77777777" w:rsidR="003A035E" w:rsidRDefault="001C7F11">
            <w:pPr>
              <w:pStyle w:val="TableParagraph"/>
              <w:spacing w:before="8"/>
              <w:ind w:left="4692"/>
              <w:rPr>
                <w:sz w:val="20"/>
              </w:rPr>
            </w:pPr>
            <w:r>
              <w:rPr>
                <w:color w:val="231F20"/>
                <w:sz w:val="20"/>
              </w:rPr>
              <w:t>or</w:t>
            </w:r>
          </w:p>
          <w:p w14:paraId="38321606" w14:textId="77777777" w:rsidR="003A035E" w:rsidRDefault="001C7F11">
            <w:pPr>
              <w:pStyle w:val="TableParagraph"/>
              <w:spacing w:before="7" w:line="247" w:lineRule="auto"/>
              <w:ind w:left="79" w:right="52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carrying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out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major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renovations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exiting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office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buildings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high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energy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environmental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performance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standards</w:t>
            </w:r>
          </w:p>
        </w:tc>
      </w:tr>
      <w:tr w:rsidR="003A035E" w14:paraId="38321609" w14:textId="77777777">
        <w:trPr>
          <w:trHeight w:val="320"/>
        </w:trPr>
        <w:tc>
          <w:tcPr>
            <w:tcW w:w="10446" w:type="dxa"/>
            <w:gridSpan w:val="3"/>
          </w:tcPr>
          <w:p w14:paraId="38321608" w14:textId="77777777" w:rsidR="003A035E" w:rsidRDefault="003A03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035E" w14:paraId="3832160C" w14:textId="77777777">
        <w:trPr>
          <w:trHeight w:val="320"/>
        </w:trPr>
        <w:tc>
          <w:tcPr>
            <w:tcW w:w="886" w:type="dxa"/>
            <w:shd w:val="clear" w:color="auto" w:fill="3DA694"/>
          </w:tcPr>
          <w:p w14:paraId="3832160A" w14:textId="77777777" w:rsidR="003A035E" w:rsidRDefault="001C7F11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1.2</w:t>
            </w:r>
          </w:p>
        </w:tc>
        <w:tc>
          <w:tcPr>
            <w:tcW w:w="9560" w:type="dxa"/>
            <w:gridSpan w:val="2"/>
            <w:shd w:val="clear" w:color="auto" w:fill="3DA694"/>
          </w:tcPr>
          <w:p w14:paraId="3832160B" w14:textId="77777777" w:rsidR="003A035E" w:rsidRDefault="001C7F11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(to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included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terms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reference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/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specifications)</w:t>
            </w:r>
          </w:p>
        </w:tc>
      </w:tr>
      <w:tr w:rsidR="003A035E" w14:paraId="38321613" w14:textId="77777777" w:rsidTr="001D7A4B">
        <w:trPr>
          <w:trHeight w:val="1545"/>
        </w:trPr>
        <w:tc>
          <w:tcPr>
            <w:tcW w:w="886" w:type="dxa"/>
          </w:tcPr>
          <w:p w14:paraId="3832160D" w14:textId="77777777" w:rsidR="003A035E" w:rsidRDefault="003A03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0" w:type="dxa"/>
            <w:gridSpan w:val="2"/>
          </w:tcPr>
          <w:p w14:paraId="3832160E" w14:textId="77777777" w:rsidR="003A035E" w:rsidRDefault="001C7F11">
            <w:pPr>
              <w:pStyle w:val="TableParagraph"/>
              <w:spacing w:before="20"/>
              <w:ind w:left="79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Minimum</w:t>
            </w:r>
            <w:r>
              <w:rPr>
                <w:rFonts w:ascii="Tahoma"/>
                <w:b/>
                <w:color w:val="231F20"/>
                <w:spacing w:val="1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Energy</w:t>
            </w:r>
            <w:r>
              <w:rPr>
                <w:rFonts w:ascii="Tahoma"/>
                <w:b/>
                <w:color w:val="231F20"/>
                <w:spacing w:val="1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performance</w:t>
            </w:r>
          </w:p>
          <w:p w14:paraId="3832160F" w14:textId="77777777" w:rsidR="003A035E" w:rsidRDefault="003A035E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38321612" w14:textId="4635E61E" w:rsidR="003A035E" w:rsidRDefault="001C7F11" w:rsidP="006C74C1">
            <w:pPr>
              <w:pStyle w:val="TableParagraph"/>
              <w:spacing w:before="1" w:line="247" w:lineRule="auto"/>
              <w:ind w:left="79" w:right="58"/>
              <w:jc w:val="bot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For new-build and major renovation projects, the cost optimum primary energy demand for a public office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building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 w:rsidR="001D7A4B">
              <w:rPr>
                <w:color w:val="231F20"/>
                <w:spacing w:val="-10"/>
                <w:w w:val="95"/>
                <w:sz w:val="20"/>
              </w:rPr>
              <w:t xml:space="preserve">will be </w:t>
            </w:r>
            <w:r>
              <w:rPr>
                <w:color w:val="231F20"/>
                <w:w w:val="95"/>
                <w:sz w:val="20"/>
              </w:rPr>
              <w:t>expressed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kWh/m2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as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calculated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according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methodology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Commission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Delegated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Regulation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244/2012.</w:t>
            </w:r>
          </w:p>
        </w:tc>
      </w:tr>
      <w:tr w:rsidR="003A035E" w14:paraId="38321618" w14:textId="77777777">
        <w:trPr>
          <w:trHeight w:val="1139"/>
        </w:trPr>
        <w:tc>
          <w:tcPr>
            <w:tcW w:w="886" w:type="dxa"/>
          </w:tcPr>
          <w:p w14:paraId="38321614" w14:textId="77777777" w:rsidR="003A035E" w:rsidRDefault="003A03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  <w:shd w:val="clear" w:color="auto" w:fill="A2CBC2"/>
          </w:tcPr>
          <w:p w14:paraId="38321615" w14:textId="77777777" w:rsidR="003A035E" w:rsidRDefault="003A035E">
            <w:pPr>
              <w:pStyle w:val="TableParagraph"/>
              <w:rPr>
                <w:i/>
                <w:sz w:val="24"/>
              </w:rPr>
            </w:pPr>
          </w:p>
          <w:p w14:paraId="38321616" w14:textId="77777777" w:rsidR="003A035E" w:rsidRDefault="001C7F11">
            <w:pPr>
              <w:pStyle w:val="TableParagraph"/>
              <w:spacing w:before="165"/>
              <w:ind w:left="31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899" w:type="dxa"/>
          </w:tcPr>
          <w:p w14:paraId="088BD380" w14:textId="77777777" w:rsidR="003A035E" w:rsidRDefault="001C7F11">
            <w:pPr>
              <w:pStyle w:val="TableParagraph"/>
              <w:spacing w:before="36" w:line="247" w:lineRule="auto"/>
              <w:ind w:left="79" w:right="57"/>
              <w:jc w:val="both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The Design team or the Design &amp; Build tenderer or the DBO tenderer shall submit information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demonstrating that the building design to be submitted to the local building control for permitting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complies with the GPP requirements. This shall consist of the energy performance of the building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calculated according to EN 15603 or equivalent, or the national calculation methodology applicable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where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building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situated.</w:t>
            </w:r>
          </w:p>
          <w:p w14:paraId="38321617" w14:textId="77777777" w:rsidR="001D7A4B" w:rsidRDefault="001D7A4B">
            <w:pPr>
              <w:pStyle w:val="TableParagraph"/>
              <w:spacing w:before="36" w:line="247" w:lineRule="auto"/>
              <w:ind w:left="79" w:right="57"/>
              <w:jc w:val="both"/>
              <w:rPr>
                <w:sz w:val="18"/>
              </w:rPr>
            </w:pPr>
          </w:p>
        </w:tc>
      </w:tr>
    </w:tbl>
    <w:p w14:paraId="3832161B" w14:textId="77777777" w:rsidR="003A035E" w:rsidRDefault="003A035E">
      <w:pPr>
        <w:rPr>
          <w:rFonts w:ascii="Times New Roman"/>
          <w:sz w:val="20"/>
        </w:rPr>
        <w:sectPr w:rsidR="003A035E">
          <w:footerReference w:type="default" r:id="rId7"/>
          <w:type w:val="continuous"/>
          <w:pgSz w:w="13320" w:h="18250"/>
          <w:pgMar w:top="1400" w:right="1300" w:bottom="1280" w:left="1320" w:header="0" w:footer="1084" w:gutter="0"/>
          <w:pgNumType w:start="1"/>
          <w:cols w:space="720"/>
        </w:sect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1661"/>
        <w:gridCol w:w="7899"/>
      </w:tblGrid>
      <w:tr w:rsidR="003A035E" w14:paraId="38321622" w14:textId="77777777">
        <w:trPr>
          <w:trHeight w:val="2210"/>
        </w:trPr>
        <w:tc>
          <w:tcPr>
            <w:tcW w:w="895" w:type="dxa"/>
          </w:tcPr>
          <w:p w14:paraId="3832161C" w14:textId="77777777" w:rsidR="003A035E" w:rsidRDefault="003A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0" w:type="dxa"/>
            <w:gridSpan w:val="2"/>
          </w:tcPr>
          <w:p w14:paraId="3832161D" w14:textId="77777777" w:rsidR="003A035E" w:rsidRDefault="001C7F11">
            <w:pPr>
              <w:pStyle w:val="TableParagraph"/>
              <w:spacing w:before="20"/>
              <w:ind w:left="8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Recyclable</w:t>
            </w:r>
            <w:r>
              <w:rPr>
                <w:rFonts w:ascii="Tahoma"/>
                <w:b/>
                <w:color w:val="231F20"/>
                <w:spacing w:val="-8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waste</w:t>
            </w:r>
            <w:r>
              <w:rPr>
                <w:rFonts w:ascii="Tahoma"/>
                <w:b/>
                <w:color w:val="231F20"/>
                <w:spacing w:val="-8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storage</w:t>
            </w:r>
          </w:p>
          <w:p w14:paraId="3832161E" w14:textId="77777777" w:rsidR="003A035E" w:rsidRDefault="003A035E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3832161F" w14:textId="77777777" w:rsidR="003A035E" w:rsidRDefault="001C7F11">
            <w:pPr>
              <w:pStyle w:val="TableParagraph"/>
              <w:spacing w:before="1" w:line="247" w:lineRule="auto"/>
              <w:ind w:left="8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Dedicated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storage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space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provided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within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building,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within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curtilage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building,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facilitate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segregation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organic,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recyclable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mixed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materials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end-of-life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products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by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occupiers.</w:t>
            </w:r>
          </w:p>
          <w:p w14:paraId="38321620" w14:textId="77777777" w:rsidR="003A035E" w:rsidRDefault="003A035E">
            <w:pPr>
              <w:pStyle w:val="TableParagraph"/>
              <w:spacing w:before="9"/>
              <w:rPr>
                <w:i/>
                <w:sz w:val="20"/>
              </w:rPr>
            </w:pPr>
          </w:p>
          <w:p w14:paraId="38321621" w14:textId="77777777" w:rsidR="003A035E" w:rsidRDefault="001C7F11">
            <w:pPr>
              <w:pStyle w:val="TableParagraph"/>
              <w:spacing w:line="247" w:lineRule="auto"/>
              <w:ind w:left="8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waste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collection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area(s)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sized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based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likely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level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occupation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order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proofErr w:type="gramEnd"/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accommodate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sufficient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containers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maximise</w:t>
            </w:r>
            <w:proofErr w:type="spellEnd"/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recycling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whilst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also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handling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residual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waste.</w:t>
            </w:r>
          </w:p>
        </w:tc>
      </w:tr>
      <w:tr w:rsidR="003A035E" w14:paraId="38321627" w14:textId="77777777">
        <w:trPr>
          <w:trHeight w:val="707"/>
        </w:trPr>
        <w:tc>
          <w:tcPr>
            <w:tcW w:w="895" w:type="dxa"/>
          </w:tcPr>
          <w:p w14:paraId="38321623" w14:textId="77777777" w:rsidR="003A035E" w:rsidRDefault="003A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38321624" w14:textId="77777777" w:rsidR="003A035E" w:rsidRDefault="003A035E">
            <w:pPr>
              <w:pStyle w:val="TableParagraph"/>
              <w:spacing w:before="7"/>
              <w:rPr>
                <w:i/>
                <w:sz w:val="19"/>
              </w:rPr>
            </w:pPr>
          </w:p>
          <w:p w14:paraId="38321625" w14:textId="77777777" w:rsidR="003A035E" w:rsidRDefault="001C7F11">
            <w:pPr>
              <w:pStyle w:val="TableParagraph"/>
              <w:ind w:left="225" w:right="20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899" w:type="dxa"/>
          </w:tcPr>
          <w:p w14:paraId="38321626" w14:textId="77777777" w:rsidR="003A035E" w:rsidRDefault="001C7F11">
            <w:pPr>
              <w:pStyle w:val="TableParagraph"/>
              <w:spacing w:before="36" w:line="247" w:lineRule="auto"/>
              <w:ind w:left="80" w:right="57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Design teams or contractors shall provide plans of the building showing the space(s) that have been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designated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for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waste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segregation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collection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well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assumptions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made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order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proofErr w:type="gramEnd"/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estimate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space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provision.</w:t>
            </w:r>
          </w:p>
        </w:tc>
      </w:tr>
      <w:tr w:rsidR="003A035E" w14:paraId="38321629" w14:textId="77777777">
        <w:trPr>
          <w:trHeight w:val="320"/>
        </w:trPr>
        <w:tc>
          <w:tcPr>
            <w:tcW w:w="10455" w:type="dxa"/>
            <w:gridSpan w:val="3"/>
          </w:tcPr>
          <w:p w14:paraId="38321628" w14:textId="77777777" w:rsidR="003A035E" w:rsidRDefault="003A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035E" w14:paraId="3832163C" w14:textId="77777777">
        <w:trPr>
          <w:trHeight w:val="5729"/>
        </w:trPr>
        <w:tc>
          <w:tcPr>
            <w:tcW w:w="895" w:type="dxa"/>
          </w:tcPr>
          <w:p w14:paraId="3832162A" w14:textId="77777777" w:rsidR="003A035E" w:rsidRDefault="003A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0" w:type="dxa"/>
            <w:gridSpan w:val="2"/>
          </w:tcPr>
          <w:p w14:paraId="3832162B" w14:textId="23FE3B38" w:rsidR="003A035E" w:rsidRDefault="001C7F11">
            <w:pPr>
              <w:pStyle w:val="TableParagraph"/>
              <w:spacing w:before="20"/>
              <w:ind w:left="8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Incorporation of</w:t>
            </w:r>
            <w:r>
              <w:rPr>
                <w:rFonts w:ascii="Tahoma"/>
                <w:b/>
                <w:color w:val="231F20"/>
                <w:spacing w:val="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recycled</w:t>
            </w:r>
            <w:r>
              <w:rPr>
                <w:rFonts w:ascii="Tahoma"/>
                <w:b/>
                <w:color w:val="231F20"/>
                <w:spacing w:val="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content</w:t>
            </w:r>
          </w:p>
          <w:p w14:paraId="3832162C" w14:textId="77777777" w:rsidR="003A035E" w:rsidRDefault="003A035E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3832162D" w14:textId="1CABDD37" w:rsidR="003A035E" w:rsidRDefault="001C7F11">
            <w:pPr>
              <w:pStyle w:val="TableParagraph"/>
              <w:spacing w:before="1" w:line="247" w:lineRule="auto"/>
              <w:ind w:left="80"/>
              <w:rPr>
                <w:color w:val="231F20"/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A</w:t>
            </w:r>
            <w:r>
              <w:rPr>
                <w:color w:val="231F20"/>
                <w:spacing w:val="-17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minimum</w:t>
            </w:r>
            <w:r>
              <w:rPr>
                <w:color w:val="231F20"/>
                <w:spacing w:val="-17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of</w:t>
            </w:r>
            <w:r>
              <w:rPr>
                <w:color w:val="231F20"/>
                <w:spacing w:val="-17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15%</w:t>
            </w:r>
            <w:r>
              <w:rPr>
                <w:color w:val="231F20"/>
                <w:spacing w:val="-17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by</w:t>
            </w:r>
            <w:r>
              <w:rPr>
                <w:color w:val="231F20"/>
                <w:spacing w:val="-17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value</w:t>
            </w:r>
            <w:r>
              <w:rPr>
                <w:color w:val="231F20"/>
                <w:spacing w:val="-17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of</w:t>
            </w:r>
            <w:r>
              <w:rPr>
                <w:color w:val="231F20"/>
                <w:spacing w:val="-17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recycled</w:t>
            </w:r>
            <w:r>
              <w:rPr>
                <w:color w:val="231F20"/>
                <w:spacing w:val="-17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content,</w:t>
            </w:r>
            <w:r>
              <w:rPr>
                <w:color w:val="231F20"/>
                <w:spacing w:val="-17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reused</w:t>
            </w:r>
            <w:r>
              <w:rPr>
                <w:color w:val="231F20"/>
                <w:spacing w:val="-17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content</w:t>
            </w:r>
            <w:r>
              <w:rPr>
                <w:color w:val="231F20"/>
                <w:spacing w:val="-17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and/or</w:t>
            </w:r>
            <w:r>
              <w:rPr>
                <w:color w:val="231F20"/>
                <w:spacing w:val="-1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by-products</w:t>
            </w:r>
            <w:r>
              <w:rPr>
                <w:color w:val="231F20"/>
                <w:spacing w:val="2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shall</w:t>
            </w:r>
            <w:r>
              <w:rPr>
                <w:color w:val="231F20"/>
                <w:spacing w:val="-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1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incorporated</w:t>
            </w:r>
            <w:r>
              <w:rPr>
                <w:color w:val="231F20"/>
                <w:spacing w:val="-1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for</w:t>
            </w:r>
            <w:r>
              <w:rPr>
                <w:color w:val="231F20"/>
                <w:spacing w:val="-1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sum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main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building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elements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table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below.</w:t>
            </w:r>
            <w:r w:rsidR="00312DCB">
              <w:rPr>
                <w:color w:val="231F20"/>
                <w:sz w:val="20"/>
              </w:rPr>
              <w:t xml:space="preserve"> </w:t>
            </w:r>
            <w:r w:rsidR="00312DCB" w:rsidRPr="00312DCB">
              <w:rPr>
                <w:color w:val="231F20"/>
                <w:sz w:val="20"/>
              </w:rPr>
              <w:t>(</w:t>
            </w:r>
            <w:r w:rsidR="00312DCB" w:rsidRPr="00312DCB">
              <w:rPr>
                <w:b/>
                <w:bCs/>
                <w:color w:val="FF0000"/>
                <w:sz w:val="20"/>
              </w:rPr>
              <w:t>CA shall opt from either one of the following</w:t>
            </w:r>
            <w:r w:rsidR="00312DCB" w:rsidRPr="00312DCB">
              <w:rPr>
                <w:color w:val="231F20"/>
                <w:sz w:val="20"/>
              </w:rPr>
              <w:t>)</w:t>
            </w:r>
          </w:p>
          <w:p w14:paraId="5F788FBF" w14:textId="77777777" w:rsidR="00312DCB" w:rsidRDefault="00312DCB">
            <w:pPr>
              <w:pStyle w:val="TableParagraph"/>
              <w:spacing w:before="1" w:line="247" w:lineRule="auto"/>
              <w:ind w:left="80"/>
              <w:rPr>
                <w:sz w:val="20"/>
              </w:rPr>
            </w:pPr>
          </w:p>
          <w:p w14:paraId="2FCE279A" w14:textId="77777777" w:rsidR="00312DCB" w:rsidRDefault="00312DCB">
            <w:pPr>
              <w:pStyle w:val="TableParagraph"/>
              <w:spacing w:before="1" w:line="247" w:lineRule="auto"/>
              <w:ind w:left="80"/>
              <w:rPr>
                <w:sz w:val="20"/>
              </w:rPr>
            </w:pPr>
          </w:p>
          <w:p w14:paraId="4E84E31F" w14:textId="77777777" w:rsidR="00312DCB" w:rsidRDefault="00312DCB">
            <w:pPr>
              <w:pStyle w:val="TableParagraph"/>
              <w:spacing w:before="1" w:line="247" w:lineRule="auto"/>
              <w:ind w:left="80"/>
              <w:rPr>
                <w:sz w:val="20"/>
              </w:rPr>
            </w:pPr>
          </w:p>
          <w:p w14:paraId="3832162E" w14:textId="77777777" w:rsidR="003A035E" w:rsidRDefault="003A035E">
            <w:pPr>
              <w:pStyle w:val="TableParagraph"/>
              <w:rPr>
                <w:i/>
                <w:sz w:val="24"/>
              </w:rPr>
            </w:pPr>
          </w:p>
          <w:p w14:paraId="3832162F" w14:textId="77777777" w:rsidR="003A035E" w:rsidRDefault="003A035E">
            <w:pPr>
              <w:pStyle w:val="TableParagraph"/>
              <w:rPr>
                <w:i/>
                <w:sz w:val="24"/>
              </w:rPr>
            </w:pPr>
          </w:p>
          <w:p w14:paraId="38321630" w14:textId="77777777" w:rsidR="003A035E" w:rsidRDefault="003A035E">
            <w:pPr>
              <w:pStyle w:val="TableParagraph"/>
              <w:rPr>
                <w:i/>
                <w:sz w:val="24"/>
              </w:rPr>
            </w:pPr>
          </w:p>
          <w:p w14:paraId="38321631" w14:textId="77777777" w:rsidR="003A035E" w:rsidRDefault="003A035E">
            <w:pPr>
              <w:pStyle w:val="TableParagraph"/>
              <w:rPr>
                <w:i/>
                <w:sz w:val="24"/>
              </w:rPr>
            </w:pPr>
          </w:p>
          <w:p w14:paraId="38321632" w14:textId="77777777" w:rsidR="003A035E" w:rsidRDefault="003A035E">
            <w:pPr>
              <w:pStyle w:val="TableParagraph"/>
              <w:rPr>
                <w:i/>
                <w:sz w:val="24"/>
              </w:rPr>
            </w:pPr>
          </w:p>
          <w:p w14:paraId="38321633" w14:textId="77777777" w:rsidR="003A035E" w:rsidRDefault="003A035E">
            <w:pPr>
              <w:pStyle w:val="TableParagraph"/>
              <w:rPr>
                <w:i/>
                <w:sz w:val="24"/>
              </w:rPr>
            </w:pPr>
          </w:p>
          <w:p w14:paraId="38321637" w14:textId="77777777" w:rsidR="003A035E" w:rsidRDefault="003A035E">
            <w:pPr>
              <w:pStyle w:val="TableParagraph"/>
              <w:rPr>
                <w:i/>
                <w:sz w:val="24"/>
              </w:rPr>
            </w:pPr>
          </w:p>
          <w:p w14:paraId="38321638" w14:textId="77777777" w:rsidR="003A035E" w:rsidRDefault="003A035E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38321639" w14:textId="77777777" w:rsidR="003A035E" w:rsidRDefault="001C7F11">
            <w:pPr>
              <w:pStyle w:val="TableParagraph"/>
              <w:spacing w:line="247" w:lineRule="auto"/>
              <w:ind w:left="80" w:right="52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recycled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content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shall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calculated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20"/>
              </w:rPr>
              <w:t>on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basis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proofErr w:type="gramEnd"/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average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mass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balance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re-used,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recycled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materials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and/or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by-products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according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how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they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are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produced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delivered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site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(as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applicable):</w:t>
            </w:r>
          </w:p>
          <w:p w14:paraId="3832163A" w14:textId="77777777" w:rsidR="003A035E" w:rsidRDefault="001C7F11">
            <w:pPr>
              <w:pStyle w:val="TableParagraph"/>
              <w:numPr>
                <w:ilvl w:val="0"/>
                <w:numId w:val="6"/>
              </w:numPr>
              <w:tabs>
                <w:tab w:val="left" w:pos="185"/>
              </w:tabs>
              <w:spacing w:before="1" w:line="247" w:lineRule="auto"/>
              <w:ind w:right="56" w:firstLine="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each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ready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mixed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batch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from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which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deliveries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are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dispatched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construction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site,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accordance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with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12620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(aggregates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concrete)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206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(concrete)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90"/>
                <w:sz w:val="20"/>
              </w:rPr>
              <w:t>equivalent;</w:t>
            </w:r>
            <w:proofErr w:type="gramEnd"/>
          </w:p>
          <w:p w14:paraId="3832163B" w14:textId="77777777" w:rsidR="003A035E" w:rsidRDefault="001C7F11">
            <w:pPr>
              <w:pStyle w:val="TableParagraph"/>
              <w:numPr>
                <w:ilvl w:val="0"/>
                <w:numId w:val="6"/>
              </w:numPr>
              <w:tabs>
                <w:tab w:val="left" w:pos="218"/>
              </w:tabs>
              <w:spacing w:before="2" w:line="247" w:lineRule="auto"/>
              <w:ind w:right="58" w:firstLine="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On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annual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basis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for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factory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made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panels,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columns,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blocks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elements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with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claimed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content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levels,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accordance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with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12620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(aggregates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concrete)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206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(concrete)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equivalent;</w:t>
            </w:r>
          </w:p>
        </w:tc>
      </w:tr>
      <w:tr w:rsidR="003A035E" w14:paraId="38321645" w14:textId="77777777">
        <w:trPr>
          <w:trHeight w:val="2003"/>
        </w:trPr>
        <w:tc>
          <w:tcPr>
            <w:tcW w:w="895" w:type="dxa"/>
          </w:tcPr>
          <w:p w14:paraId="3832163D" w14:textId="77777777" w:rsidR="003A035E" w:rsidRDefault="003A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3832163E" w14:textId="77777777" w:rsidR="003A035E" w:rsidRDefault="003A035E">
            <w:pPr>
              <w:pStyle w:val="TableParagraph"/>
              <w:rPr>
                <w:i/>
                <w:sz w:val="24"/>
              </w:rPr>
            </w:pPr>
          </w:p>
          <w:p w14:paraId="3832163F" w14:textId="77777777" w:rsidR="003A035E" w:rsidRDefault="003A035E">
            <w:pPr>
              <w:pStyle w:val="TableParagraph"/>
              <w:rPr>
                <w:i/>
                <w:sz w:val="24"/>
              </w:rPr>
            </w:pPr>
          </w:p>
          <w:p w14:paraId="38321640" w14:textId="77777777" w:rsidR="003A035E" w:rsidRDefault="003A035E">
            <w:pPr>
              <w:pStyle w:val="TableParagraph"/>
              <w:spacing w:before="5"/>
              <w:rPr>
                <w:i/>
                <w:sz w:val="27"/>
              </w:rPr>
            </w:pPr>
          </w:p>
          <w:p w14:paraId="38321641" w14:textId="77777777" w:rsidR="003A035E" w:rsidRDefault="001C7F11">
            <w:pPr>
              <w:pStyle w:val="TableParagraph"/>
              <w:ind w:left="225" w:right="20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899" w:type="dxa"/>
          </w:tcPr>
          <w:p w14:paraId="38321642" w14:textId="77777777" w:rsidR="003A035E" w:rsidRDefault="001C7F11">
            <w:pPr>
              <w:pStyle w:val="TableParagraph"/>
              <w:spacing w:before="36" w:line="247" w:lineRule="auto"/>
              <w:ind w:left="80" w:right="56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tenderers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for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main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contractor,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Design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&amp;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Build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contractor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DBO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contractor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shall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indicate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 total recycled content quantifying the proportional contribution of the total recycled content to the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overall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value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of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the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specified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building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elements,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based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on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information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provided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by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producer(s)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construction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product.</w:t>
            </w:r>
          </w:p>
          <w:p w14:paraId="38321643" w14:textId="77777777" w:rsidR="003A035E" w:rsidRDefault="003A035E">
            <w:pPr>
              <w:pStyle w:val="TableParagraph"/>
              <w:spacing w:before="9"/>
              <w:rPr>
                <w:i/>
                <w:sz w:val="18"/>
              </w:rPr>
            </w:pPr>
          </w:p>
          <w:p w14:paraId="38321644" w14:textId="77777777" w:rsidR="003A035E" w:rsidRDefault="001C7F11">
            <w:pPr>
              <w:pStyle w:val="TableParagraph"/>
              <w:spacing w:before="1" w:line="247" w:lineRule="auto"/>
              <w:ind w:left="80" w:right="57"/>
              <w:jc w:val="both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tenderers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main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contractor,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Design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&amp;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Build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contractor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DBO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contractor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shall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describe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how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 overall value will be calculated and verified, including, as a minimum, batch documentation, factory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 xml:space="preserve">production control documentation and delivery documentation, and how the </w:t>
            </w:r>
            <w:proofErr w:type="gramStart"/>
            <w:r>
              <w:rPr>
                <w:color w:val="231F20"/>
                <w:w w:val="90"/>
                <w:sz w:val="18"/>
              </w:rPr>
              <w:t>third party</w:t>
            </w:r>
            <w:proofErr w:type="gramEnd"/>
            <w:r>
              <w:rPr>
                <w:color w:val="231F20"/>
                <w:w w:val="90"/>
                <w:sz w:val="18"/>
              </w:rPr>
              <w:t xml:space="preserve"> verification will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arranged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during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construction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phase.</w:t>
            </w:r>
          </w:p>
        </w:tc>
      </w:tr>
    </w:tbl>
    <w:p w14:paraId="38321646" w14:textId="77777777" w:rsidR="003A035E" w:rsidRDefault="001C7F11">
      <w:pPr>
        <w:rPr>
          <w:i/>
          <w:sz w:val="20"/>
        </w:rPr>
      </w:pPr>
      <w:r>
        <w:pict w14:anchorId="3832169B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20.45pt;margin-top:300pt;width:469.9pt;height:128pt;z-index:1572864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68"/>
                    <w:gridCol w:w="4199"/>
                  </w:tblGrid>
                  <w:tr w:rsidR="003A035E" w14:paraId="383216B3" w14:textId="77777777">
                    <w:trPr>
                      <w:trHeight w:val="290"/>
                    </w:trPr>
                    <w:tc>
                      <w:tcPr>
                        <w:tcW w:w="5168" w:type="dxa"/>
                      </w:tcPr>
                      <w:p w14:paraId="383216B1" w14:textId="77777777" w:rsidR="003A035E" w:rsidRDefault="001C7F11">
                        <w:pPr>
                          <w:pStyle w:val="TableParagraph"/>
                          <w:spacing w:before="20"/>
                          <w:ind w:left="2070" w:right="2050"/>
                          <w:jc w:val="center"/>
                          <w:rPr>
                            <w:rFonts w:ascii="Tahoma"/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Tahoma"/>
                            <w:b/>
                            <w:color w:val="231F20"/>
                            <w:w w:val="95"/>
                            <w:sz w:val="20"/>
                          </w:rPr>
                          <w:t>New-build</w:t>
                        </w:r>
                        <w:proofErr w:type="gramEnd"/>
                      </w:p>
                    </w:tc>
                    <w:tc>
                      <w:tcPr>
                        <w:tcW w:w="4199" w:type="dxa"/>
                      </w:tcPr>
                      <w:p w14:paraId="383216B2" w14:textId="77777777" w:rsidR="003A035E" w:rsidRDefault="001C7F11">
                        <w:pPr>
                          <w:pStyle w:val="TableParagraph"/>
                          <w:spacing w:before="20"/>
                          <w:ind w:left="1535" w:right="1515"/>
                          <w:jc w:val="center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95"/>
                            <w:sz w:val="20"/>
                          </w:rPr>
                          <w:t>Renovation</w:t>
                        </w:r>
                      </w:p>
                    </w:tc>
                  </w:tr>
                  <w:tr w:rsidR="003A035E" w14:paraId="383216C0" w14:textId="77777777">
                    <w:trPr>
                      <w:trHeight w:val="2209"/>
                    </w:trPr>
                    <w:tc>
                      <w:tcPr>
                        <w:tcW w:w="5168" w:type="dxa"/>
                      </w:tcPr>
                      <w:p w14:paraId="383216B4" w14:textId="77777777" w:rsidR="003A035E" w:rsidRDefault="003A035E">
                        <w:pPr>
                          <w:pStyle w:val="TableParagraph"/>
                          <w:spacing w:before="5"/>
                          <w:rPr>
                            <w:sz w:val="23"/>
                          </w:rPr>
                        </w:pPr>
                      </w:p>
                      <w:p w14:paraId="383216B5" w14:textId="77777777" w:rsidR="003A035E" w:rsidRDefault="001C7F11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176"/>
                          </w:tabs>
                          <w:ind w:hanging="9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The</w:t>
                        </w:r>
                        <w:r>
                          <w:rPr>
                            <w:color w:val="231F20"/>
                            <w:spacing w:val="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structural</w:t>
                        </w:r>
                        <w:r>
                          <w:rPr>
                            <w:color w:val="231F20"/>
                            <w:spacing w:val="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frame,</w:t>
                        </w:r>
                        <w:r>
                          <w:rPr>
                            <w:color w:val="231F20"/>
                            <w:spacing w:val="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including</w:t>
                        </w:r>
                        <w:r>
                          <w:rPr>
                            <w:color w:val="231F20"/>
                            <w:spacing w:val="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beams,</w:t>
                        </w:r>
                        <w:r>
                          <w:rPr>
                            <w:color w:val="231F20"/>
                            <w:spacing w:val="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columns</w:t>
                        </w:r>
                        <w:r>
                          <w:rPr>
                            <w:color w:val="231F20"/>
                            <w:spacing w:val="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and</w:t>
                        </w:r>
                        <w:r>
                          <w:rPr>
                            <w:color w:val="231F20"/>
                            <w:spacing w:val="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slabs</w:t>
                        </w:r>
                      </w:p>
                      <w:p w14:paraId="383216B6" w14:textId="77777777" w:rsidR="003A035E" w:rsidRDefault="001C7F11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184"/>
                          </w:tabs>
                          <w:spacing w:before="8"/>
                          <w:ind w:left="183" w:hanging="10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External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walls</w:t>
                        </w:r>
                      </w:p>
                      <w:p w14:paraId="383216B7" w14:textId="77777777" w:rsidR="003A035E" w:rsidRDefault="001C7F11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184"/>
                          </w:tabs>
                          <w:spacing w:before="7"/>
                          <w:ind w:left="183" w:hanging="10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20"/>
                          </w:rPr>
                          <w:t>Floors</w:t>
                        </w:r>
                        <w:r>
                          <w:rPr>
                            <w:color w:val="231F20"/>
                            <w:spacing w:val="-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and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ceilings</w:t>
                        </w:r>
                      </w:p>
                      <w:p w14:paraId="383216B8" w14:textId="77777777" w:rsidR="003A035E" w:rsidRDefault="001C7F11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184"/>
                          </w:tabs>
                          <w:spacing w:before="8"/>
                          <w:ind w:left="183" w:hanging="10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Internal</w:t>
                        </w:r>
                        <w:r>
                          <w:rPr>
                            <w:color w:val="231F20"/>
                            <w:spacing w:val="-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walls</w:t>
                        </w:r>
                      </w:p>
                      <w:p w14:paraId="383216B9" w14:textId="77777777" w:rsidR="003A035E" w:rsidRDefault="001C7F11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184"/>
                          </w:tabs>
                          <w:spacing w:before="8"/>
                          <w:ind w:left="183" w:hanging="10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Roofs</w:t>
                        </w:r>
                      </w:p>
                      <w:p w14:paraId="383216BA" w14:textId="77777777" w:rsidR="003A035E" w:rsidRDefault="001C7F11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184"/>
                          </w:tabs>
                          <w:spacing w:before="8"/>
                          <w:ind w:left="183" w:hanging="10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Foundations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and</w:t>
                        </w:r>
                        <w:r>
                          <w:rPr>
                            <w:color w:val="231F20"/>
                            <w:spacing w:val="-1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substructure</w:t>
                        </w:r>
                      </w:p>
                    </w:tc>
                    <w:tc>
                      <w:tcPr>
                        <w:tcW w:w="4199" w:type="dxa"/>
                      </w:tcPr>
                      <w:p w14:paraId="383216BB" w14:textId="77777777" w:rsidR="003A035E" w:rsidRDefault="001C7F11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185"/>
                          </w:tabs>
                          <w:spacing w:before="32"/>
                          <w:ind w:hanging="10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External</w:t>
                        </w:r>
                        <w:r>
                          <w:rPr>
                            <w:color w:val="231F20"/>
                            <w:spacing w:val="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walls</w:t>
                        </w:r>
                      </w:p>
                      <w:p w14:paraId="383216BC" w14:textId="77777777" w:rsidR="003A035E" w:rsidRDefault="001C7F11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185"/>
                          </w:tabs>
                          <w:spacing w:before="8"/>
                          <w:ind w:hanging="10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Internal</w:t>
                        </w:r>
                        <w:r>
                          <w:rPr>
                            <w:color w:val="231F20"/>
                            <w:spacing w:val="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walls</w:t>
                        </w:r>
                      </w:p>
                      <w:p w14:paraId="383216BD" w14:textId="77777777" w:rsidR="003A035E" w:rsidRDefault="001C7F11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185"/>
                          </w:tabs>
                          <w:spacing w:before="7"/>
                          <w:ind w:hanging="10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Re-roofing</w:t>
                        </w:r>
                      </w:p>
                      <w:p w14:paraId="383216BE" w14:textId="77777777" w:rsidR="003A035E" w:rsidRDefault="003A035E"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 w14:paraId="383216BF" w14:textId="77777777" w:rsidR="003A035E" w:rsidRDefault="001C7F11">
                        <w:pPr>
                          <w:pStyle w:val="TableParagraph"/>
                          <w:spacing w:line="247" w:lineRule="auto"/>
                          <w:ind w:left="80" w:right="5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Where additional floors or building extensions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are foreseen that account for .25% of the existing</w:t>
                        </w:r>
                        <w:r>
                          <w:rPr>
                            <w:color w:val="231F20"/>
                            <w:spacing w:val="-5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useable floor area the list of new-build elements</w:t>
                        </w:r>
                        <w:r>
                          <w:rPr>
                            <w:color w:val="231F20"/>
                            <w:spacing w:val="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shall</w:t>
                        </w:r>
                        <w:r>
                          <w:rPr>
                            <w:color w:val="231F20"/>
                            <w:spacing w:val="-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also</w:t>
                        </w:r>
                        <w:r>
                          <w:rPr>
                            <w:color w:val="231F20"/>
                            <w:spacing w:val="-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apply.</w:t>
                        </w:r>
                      </w:p>
                    </w:tc>
                  </w:tr>
                </w:tbl>
                <w:p w14:paraId="383216C1" w14:textId="77777777" w:rsidR="003A035E" w:rsidRDefault="003A035E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14:paraId="38321647" w14:textId="77777777" w:rsidR="003A035E" w:rsidRDefault="003A035E">
      <w:pPr>
        <w:rPr>
          <w:i/>
          <w:sz w:val="20"/>
        </w:rPr>
      </w:pPr>
    </w:p>
    <w:p w14:paraId="38321648" w14:textId="77777777" w:rsidR="003A035E" w:rsidRDefault="003A035E">
      <w:pPr>
        <w:rPr>
          <w:i/>
          <w:sz w:val="20"/>
        </w:rPr>
      </w:pPr>
    </w:p>
    <w:p w14:paraId="38321649" w14:textId="77777777" w:rsidR="003A035E" w:rsidRDefault="003A035E">
      <w:pPr>
        <w:rPr>
          <w:i/>
          <w:sz w:val="20"/>
        </w:rPr>
      </w:pPr>
    </w:p>
    <w:p w14:paraId="3832164A" w14:textId="77777777" w:rsidR="003A035E" w:rsidRDefault="003A035E">
      <w:pPr>
        <w:rPr>
          <w:i/>
          <w:sz w:val="20"/>
        </w:rPr>
      </w:pPr>
    </w:p>
    <w:p w14:paraId="3832164B" w14:textId="77777777" w:rsidR="003A035E" w:rsidRDefault="003A035E">
      <w:pPr>
        <w:rPr>
          <w:i/>
          <w:sz w:val="20"/>
        </w:rPr>
      </w:pPr>
    </w:p>
    <w:p w14:paraId="3832164C" w14:textId="77777777" w:rsidR="003A035E" w:rsidRDefault="003A035E">
      <w:pPr>
        <w:rPr>
          <w:i/>
          <w:sz w:val="20"/>
        </w:rPr>
      </w:pPr>
    </w:p>
    <w:p w14:paraId="3832164D" w14:textId="77777777" w:rsidR="003A035E" w:rsidRDefault="003A035E">
      <w:pPr>
        <w:rPr>
          <w:i/>
          <w:sz w:val="20"/>
        </w:rPr>
      </w:pPr>
    </w:p>
    <w:p w14:paraId="3832164E" w14:textId="77777777" w:rsidR="003A035E" w:rsidRDefault="003A035E">
      <w:pPr>
        <w:rPr>
          <w:i/>
          <w:sz w:val="20"/>
        </w:rPr>
      </w:pPr>
    </w:p>
    <w:p w14:paraId="3832164F" w14:textId="77777777" w:rsidR="003A035E" w:rsidRDefault="003A035E">
      <w:pPr>
        <w:rPr>
          <w:i/>
          <w:sz w:val="20"/>
        </w:rPr>
      </w:pPr>
    </w:p>
    <w:p w14:paraId="38321650" w14:textId="77777777" w:rsidR="003A035E" w:rsidRDefault="003A035E">
      <w:pPr>
        <w:rPr>
          <w:i/>
          <w:sz w:val="20"/>
        </w:rPr>
      </w:pPr>
    </w:p>
    <w:p w14:paraId="38321651" w14:textId="77777777" w:rsidR="003A035E" w:rsidRDefault="003A035E">
      <w:pPr>
        <w:rPr>
          <w:i/>
          <w:sz w:val="20"/>
        </w:rPr>
      </w:pPr>
    </w:p>
    <w:p w14:paraId="38321652" w14:textId="77777777" w:rsidR="003A035E" w:rsidRDefault="003A035E">
      <w:pPr>
        <w:rPr>
          <w:i/>
          <w:sz w:val="20"/>
        </w:rPr>
      </w:pPr>
    </w:p>
    <w:p w14:paraId="38321653" w14:textId="77777777" w:rsidR="003A035E" w:rsidRDefault="003A035E">
      <w:pPr>
        <w:rPr>
          <w:i/>
          <w:sz w:val="20"/>
        </w:rPr>
      </w:pPr>
    </w:p>
    <w:p w14:paraId="38321654" w14:textId="77777777" w:rsidR="003A035E" w:rsidRDefault="003A035E">
      <w:pPr>
        <w:rPr>
          <w:i/>
          <w:sz w:val="20"/>
        </w:rPr>
      </w:pPr>
    </w:p>
    <w:p w14:paraId="38321655" w14:textId="77777777" w:rsidR="003A035E" w:rsidRDefault="003A035E">
      <w:pPr>
        <w:rPr>
          <w:i/>
          <w:sz w:val="20"/>
        </w:rPr>
      </w:pPr>
    </w:p>
    <w:p w14:paraId="38321656" w14:textId="77777777" w:rsidR="003A035E" w:rsidRDefault="003A035E">
      <w:pPr>
        <w:rPr>
          <w:i/>
          <w:sz w:val="20"/>
        </w:rPr>
      </w:pPr>
    </w:p>
    <w:p w14:paraId="38321657" w14:textId="77777777" w:rsidR="003A035E" w:rsidRDefault="003A035E">
      <w:pPr>
        <w:spacing w:before="4"/>
        <w:rPr>
          <w:i/>
          <w:sz w:val="28"/>
        </w:rPr>
      </w:pPr>
    </w:p>
    <w:p w14:paraId="38321659" w14:textId="77777777" w:rsidR="003A035E" w:rsidRDefault="003A035E">
      <w:pPr>
        <w:rPr>
          <w:sz w:val="20"/>
        </w:rPr>
        <w:sectPr w:rsidR="003A035E">
          <w:headerReference w:type="default" r:id="rId8"/>
          <w:footerReference w:type="default" r:id="rId9"/>
          <w:pgSz w:w="13320" w:h="18250"/>
          <w:pgMar w:top="1400" w:right="1300" w:bottom="420" w:left="1320" w:header="0" w:footer="223" w:gutter="0"/>
          <w:cols w:space="720"/>
        </w:sect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1661"/>
        <w:gridCol w:w="7899"/>
      </w:tblGrid>
      <w:tr w:rsidR="003A035E" w14:paraId="3832165B" w14:textId="77777777">
        <w:trPr>
          <w:trHeight w:val="320"/>
        </w:trPr>
        <w:tc>
          <w:tcPr>
            <w:tcW w:w="10446" w:type="dxa"/>
            <w:gridSpan w:val="3"/>
            <w:shd w:val="clear" w:color="auto" w:fill="187B6B"/>
          </w:tcPr>
          <w:p w14:paraId="3832165A" w14:textId="77777777" w:rsidR="003A035E" w:rsidRDefault="001C7F11">
            <w:pPr>
              <w:pStyle w:val="TableParagraph"/>
              <w:spacing w:before="10"/>
              <w:ind w:left="2360" w:right="234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lastRenderedPageBreak/>
              <w:t>Construction</w:t>
            </w:r>
            <w:r>
              <w:rPr>
                <w:rFonts w:ascii="Tahoma"/>
                <w:b/>
                <w:color w:val="FFFFFF"/>
                <w:spacing w:val="4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4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5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building</w:t>
            </w:r>
            <w:r>
              <w:rPr>
                <w:rFonts w:ascii="Tahoma"/>
                <w:b/>
                <w:color w:val="FFFFFF"/>
                <w:spacing w:val="4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or</w:t>
            </w:r>
            <w:r>
              <w:rPr>
                <w:rFonts w:ascii="Tahoma"/>
                <w:b/>
                <w:color w:val="FFFFFF"/>
                <w:spacing w:val="4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major</w:t>
            </w:r>
            <w:r>
              <w:rPr>
                <w:rFonts w:ascii="Tahoma"/>
                <w:b/>
                <w:color w:val="FFFFFF"/>
                <w:spacing w:val="5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renovation</w:t>
            </w:r>
            <w:r>
              <w:rPr>
                <w:rFonts w:ascii="Tahoma"/>
                <w:b/>
                <w:color w:val="FFFFFF"/>
                <w:spacing w:val="4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works</w:t>
            </w:r>
          </w:p>
        </w:tc>
      </w:tr>
      <w:tr w:rsidR="003A035E" w14:paraId="3832165D" w14:textId="77777777">
        <w:trPr>
          <w:trHeight w:val="314"/>
        </w:trPr>
        <w:tc>
          <w:tcPr>
            <w:tcW w:w="10446" w:type="dxa"/>
            <w:gridSpan w:val="3"/>
          </w:tcPr>
          <w:p w14:paraId="3832165C" w14:textId="77777777" w:rsidR="003A035E" w:rsidRDefault="003A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035E" w14:paraId="3832166B" w14:textId="77777777">
        <w:trPr>
          <w:trHeight w:val="4850"/>
        </w:trPr>
        <w:tc>
          <w:tcPr>
            <w:tcW w:w="886" w:type="dxa"/>
          </w:tcPr>
          <w:p w14:paraId="3832165E" w14:textId="77777777" w:rsidR="003A035E" w:rsidRDefault="003A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0" w:type="dxa"/>
            <w:gridSpan w:val="2"/>
          </w:tcPr>
          <w:p w14:paraId="3832165F" w14:textId="77777777" w:rsidR="003A035E" w:rsidRDefault="001C7F11">
            <w:pPr>
              <w:pStyle w:val="TableParagraph"/>
              <w:spacing w:before="20"/>
              <w:ind w:left="79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Demolition</w:t>
            </w:r>
            <w:r>
              <w:rPr>
                <w:rFonts w:ascii="Tahoma"/>
                <w:b/>
                <w:color w:val="231F20"/>
                <w:spacing w:val="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waste</w:t>
            </w:r>
            <w:r>
              <w:rPr>
                <w:rFonts w:ascii="Tahoma"/>
                <w:b/>
                <w:color w:val="231F20"/>
                <w:spacing w:val="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audit</w:t>
            </w:r>
            <w:r>
              <w:rPr>
                <w:rFonts w:ascii="Tahoma"/>
                <w:b/>
                <w:color w:val="231F20"/>
                <w:spacing w:val="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and</w:t>
            </w:r>
            <w:r>
              <w:rPr>
                <w:rFonts w:ascii="Tahoma"/>
                <w:b/>
                <w:color w:val="231F20"/>
                <w:spacing w:val="8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management</w:t>
            </w:r>
            <w:r>
              <w:rPr>
                <w:rFonts w:ascii="Tahoma"/>
                <w:b/>
                <w:color w:val="231F20"/>
                <w:spacing w:val="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plan</w:t>
            </w:r>
          </w:p>
          <w:p w14:paraId="38321660" w14:textId="77777777" w:rsidR="003A035E" w:rsidRDefault="003A035E">
            <w:pPr>
              <w:pStyle w:val="TableParagraph"/>
              <w:spacing w:before="6"/>
              <w:rPr>
                <w:sz w:val="21"/>
              </w:rPr>
            </w:pPr>
          </w:p>
          <w:p w14:paraId="38321661" w14:textId="77777777" w:rsidR="003A035E" w:rsidRDefault="001C7F11">
            <w:pPr>
              <w:pStyle w:val="TableParagraph"/>
              <w:spacing w:before="1" w:line="247" w:lineRule="auto"/>
              <w:ind w:left="79" w:right="56"/>
              <w:jc w:val="bot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minimum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55%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by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weight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non-hazardous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waste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generated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during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demolition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strip-out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works,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excluding excavations and backfilling, shall be prepared for re-use, recycling and other forms of material recovery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(excluding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backfilling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existing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quarries).</w:t>
            </w:r>
            <w:r>
              <w:rPr>
                <w:color w:val="231F20"/>
                <w:spacing w:val="-3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This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shall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include:</w:t>
            </w:r>
          </w:p>
          <w:p w14:paraId="38321662" w14:textId="77777777" w:rsidR="003A035E" w:rsidRDefault="001C7F11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before="2"/>
              <w:ind w:hanging="238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Timber,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glass,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metal,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brick,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stone,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ceramic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concrete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materials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recovered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from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main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building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90"/>
                <w:sz w:val="20"/>
              </w:rPr>
              <w:t>structures;</w:t>
            </w:r>
            <w:proofErr w:type="gramEnd"/>
          </w:p>
          <w:p w14:paraId="38321663" w14:textId="77777777" w:rsidR="003A035E" w:rsidRDefault="001C7F11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spacing w:before="8" w:line="247" w:lineRule="auto"/>
              <w:ind w:left="79" w:right="57" w:firstLine="0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Fit-out and non-structural elements, to include doors and their frames, flooring, ceiling tiles, gypsum panels,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plastic profiles, insulation materials window frames, window glass, bricks, concrete in the form of blocks and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precast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elements,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steel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rebars.</w:t>
            </w:r>
          </w:p>
          <w:p w14:paraId="38321664" w14:textId="77777777" w:rsidR="003A035E" w:rsidRDefault="003A035E">
            <w:pPr>
              <w:pStyle w:val="TableParagraph"/>
              <w:spacing w:before="10"/>
              <w:rPr>
                <w:sz w:val="20"/>
              </w:rPr>
            </w:pPr>
          </w:p>
          <w:p w14:paraId="38321665" w14:textId="77777777" w:rsidR="003A035E" w:rsidRDefault="001C7F11">
            <w:pPr>
              <w:pStyle w:val="TableParagraph"/>
              <w:spacing w:line="247" w:lineRule="auto"/>
              <w:ind w:left="79" w:right="4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 xml:space="preserve">The contractor shall carry out a pre-demolition/strip-out audit </w:t>
            </w:r>
            <w:proofErr w:type="gramStart"/>
            <w:r>
              <w:rPr>
                <w:color w:val="231F20"/>
                <w:w w:val="90"/>
                <w:sz w:val="20"/>
              </w:rPr>
              <w:t>in order to</w:t>
            </w:r>
            <w:proofErr w:type="gramEnd"/>
            <w:r>
              <w:rPr>
                <w:color w:val="231F20"/>
                <w:w w:val="90"/>
                <w:sz w:val="20"/>
              </w:rPr>
              <w:t xml:space="preserve"> determine what can be re-used, recycled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recovered.</w:t>
            </w:r>
            <w:r>
              <w:rPr>
                <w:color w:val="231F20"/>
                <w:spacing w:val="-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This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shall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comprise:</w:t>
            </w:r>
          </w:p>
          <w:p w14:paraId="38321666" w14:textId="77777777" w:rsidR="003A035E" w:rsidRDefault="001C7F11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before="2" w:line="247" w:lineRule="auto"/>
              <w:ind w:right="57" w:firstLine="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Identification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risk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assessment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hazardous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waste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(including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WEEE)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that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may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require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specialist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handling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treatment,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emissions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that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may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arise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during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demolition;</w:t>
            </w:r>
            <w:proofErr w:type="gramEnd"/>
          </w:p>
          <w:p w14:paraId="38321667" w14:textId="77777777" w:rsidR="003A035E" w:rsidRDefault="001C7F11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spacing w:before="1"/>
              <w:ind w:left="329" w:hanging="25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bill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quantities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with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breakdown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different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building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materials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products,</w:t>
            </w:r>
          </w:p>
          <w:p w14:paraId="38321668" w14:textId="77777777" w:rsidR="003A035E" w:rsidRDefault="001C7F11">
            <w:pPr>
              <w:pStyle w:val="TableParagraph"/>
              <w:numPr>
                <w:ilvl w:val="0"/>
                <w:numId w:val="2"/>
              </w:numPr>
              <w:tabs>
                <w:tab w:val="left" w:pos="399"/>
              </w:tabs>
              <w:spacing w:before="8" w:line="247" w:lineRule="auto"/>
              <w:ind w:right="57" w:firstLine="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An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estimate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%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re-use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recycling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potential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based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proposals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for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systems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separate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collection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during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demolition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process,</w:t>
            </w:r>
          </w:p>
          <w:p w14:paraId="38321669" w14:textId="77777777" w:rsidR="003A035E" w:rsidRDefault="003A035E">
            <w:pPr>
              <w:pStyle w:val="TableParagraph"/>
              <w:spacing w:before="9"/>
              <w:rPr>
                <w:sz w:val="20"/>
              </w:rPr>
            </w:pPr>
          </w:p>
          <w:p w14:paraId="3832166A" w14:textId="77777777" w:rsidR="003A035E" w:rsidRDefault="001C7F11"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materials,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products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elements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identified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itemised</w:t>
            </w:r>
            <w:proofErr w:type="spellEnd"/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Demolition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Bill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Quantities</w:t>
            </w:r>
          </w:p>
        </w:tc>
      </w:tr>
      <w:tr w:rsidR="003A035E" w14:paraId="38321673" w14:textId="77777777">
        <w:trPr>
          <w:trHeight w:val="1355"/>
        </w:trPr>
        <w:tc>
          <w:tcPr>
            <w:tcW w:w="886" w:type="dxa"/>
          </w:tcPr>
          <w:p w14:paraId="3832166C" w14:textId="77777777" w:rsidR="003A035E" w:rsidRDefault="003A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3832166D" w14:textId="77777777" w:rsidR="003A035E" w:rsidRDefault="003A035E">
            <w:pPr>
              <w:pStyle w:val="TableParagraph"/>
              <w:rPr>
                <w:sz w:val="24"/>
              </w:rPr>
            </w:pPr>
          </w:p>
          <w:p w14:paraId="3832166E" w14:textId="77777777" w:rsidR="003A035E" w:rsidRDefault="003A035E">
            <w:pPr>
              <w:pStyle w:val="TableParagraph"/>
              <w:spacing w:before="6"/>
              <w:rPr>
                <w:sz w:val="23"/>
              </w:rPr>
            </w:pPr>
          </w:p>
          <w:p w14:paraId="3832166F" w14:textId="77777777" w:rsidR="003A035E" w:rsidRDefault="001C7F11">
            <w:pPr>
              <w:pStyle w:val="TableParagraph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899" w:type="dxa"/>
          </w:tcPr>
          <w:p w14:paraId="38321670" w14:textId="77777777" w:rsidR="003A035E" w:rsidRDefault="001C7F11">
            <w:pPr>
              <w:pStyle w:val="TableParagraph"/>
              <w:spacing w:before="36" w:line="247" w:lineRule="auto"/>
              <w:ind w:left="79" w:right="57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The lead construction contractor, Design &amp; Build contractor or DBO contractor shall submit a pre-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demolition/strip-put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audit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that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contains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specified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information.</w:t>
            </w:r>
          </w:p>
          <w:p w14:paraId="38321671" w14:textId="77777777" w:rsidR="003A035E" w:rsidRDefault="003A035E">
            <w:pPr>
              <w:pStyle w:val="TableParagraph"/>
              <w:spacing w:before="8"/>
              <w:rPr>
                <w:sz w:val="18"/>
              </w:rPr>
            </w:pPr>
          </w:p>
          <w:p w14:paraId="38321672" w14:textId="77777777" w:rsidR="003A035E" w:rsidRDefault="001C7F11">
            <w:pPr>
              <w:pStyle w:val="TableParagraph"/>
              <w:spacing w:line="247" w:lineRule="auto"/>
              <w:ind w:left="79" w:right="57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A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system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shall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used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monitor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account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for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waste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arisings.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destination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consignments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waste and end-of-waste materials shall be tracked using consignment notes and invoices. Monitoring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data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shall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provided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contracting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authority.</w:t>
            </w:r>
          </w:p>
        </w:tc>
      </w:tr>
      <w:tr w:rsidR="003A035E" w14:paraId="38321675" w14:textId="77777777">
        <w:trPr>
          <w:trHeight w:val="320"/>
        </w:trPr>
        <w:tc>
          <w:tcPr>
            <w:tcW w:w="10446" w:type="dxa"/>
            <w:gridSpan w:val="3"/>
          </w:tcPr>
          <w:p w14:paraId="38321674" w14:textId="77777777" w:rsidR="003A035E" w:rsidRDefault="003A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035E" w14:paraId="38321682" w14:textId="77777777">
        <w:trPr>
          <w:trHeight w:val="3410"/>
        </w:trPr>
        <w:tc>
          <w:tcPr>
            <w:tcW w:w="886" w:type="dxa"/>
          </w:tcPr>
          <w:p w14:paraId="38321676" w14:textId="77777777" w:rsidR="003A035E" w:rsidRDefault="003A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0" w:type="dxa"/>
            <w:gridSpan w:val="2"/>
          </w:tcPr>
          <w:p w14:paraId="38321677" w14:textId="77777777" w:rsidR="003A035E" w:rsidRDefault="001C7F11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5"/>
                <w:sz w:val="20"/>
              </w:rPr>
              <w:t>Installation</w:t>
            </w:r>
            <w:r>
              <w:rPr>
                <w:rFonts w:ascii="Tahoma"/>
                <w:b/>
                <w:spacing w:val="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w w:val="85"/>
                <w:sz w:val="20"/>
              </w:rPr>
              <w:t>and</w:t>
            </w:r>
            <w:r>
              <w:rPr>
                <w:rFonts w:ascii="Tahoma"/>
                <w:b/>
                <w:spacing w:val="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w w:val="85"/>
                <w:sz w:val="20"/>
              </w:rPr>
              <w:t>commissioning</w:t>
            </w:r>
            <w:r>
              <w:rPr>
                <w:rFonts w:ascii="Tahoma"/>
                <w:b/>
                <w:spacing w:val="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w w:val="85"/>
                <w:sz w:val="20"/>
              </w:rPr>
              <w:t>of</w:t>
            </w:r>
            <w:r>
              <w:rPr>
                <w:rFonts w:ascii="Tahoma"/>
                <w:b/>
                <w:spacing w:val="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w w:val="85"/>
                <w:sz w:val="20"/>
              </w:rPr>
              <w:t>building</w:t>
            </w:r>
            <w:r>
              <w:rPr>
                <w:rFonts w:ascii="Tahoma"/>
                <w:b/>
                <w:spacing w:val="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w w:val="85"/>
                <w:sz w:val="20"/>
              </w:rPr>
              <w:t>energy</w:t>
            </w:r>
            <w:r>
              <w:rPr>
                <w:rFonts w:ascii="Tahoma"/>
                <w:b/>
                <w:spacing w:val="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w w:val="85"/>
                <w:sz w:val="20"/>
              </w:rPr>
              <w:t>systems</w:t>
            </w:r>
          </w:p>
          <w:p w14:paraId="38321678" w14:textId="77777777" w:rsidR="003A035E" w:rsidRDefault="003A035E">
            <w:pPr>
              <w:pStyle w:val="TableParagraph"/>
              <w:spacing w:before="6"/>
              <w:rPr>
                <w:sz w:val="21"/>
              </w:rPr>
            </w:pPr>
          </w:p>
          <w:p w14:paraId="38321679" w14:textId="77777777" w:rsidR="003A035E" w:rsidRDefault="001C7F11">
            <w:pPr>
              <w:pStyle w:val="TableParagraph"/>
              <w:spacing w:before="1" w:line="247" w:lineRule="auto"/>
              <w:ind w:left="79"/>
              <w:rPr>
                <w:sz w:val="20"/>
              </w:rPr>
            </w:pPr>
            <w:r>
              <w:rPr>
                <w:w w:val="95"/>
                <w:sz w:val="20"/>
              </w:rPr>
              <w:t>The</w:t>
            </w:r>
            <w:r>
              <w:rPr>
                <w:spacing w:val="-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following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systems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shall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designed,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installed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commissioned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conformance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with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agreed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designs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5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specifications:</w:t>
            </w:r>
          </w:p>
          <w:p w14:paraId="3832167A" w14:textId="77777777" w:rsidR="003A035E" w:rsidRDefault="003A035E">
            <w:pPr>
              <w:pStyle w:val="TableParagraph"/>
              <w:spacing w:before="9"/>
              <w:rPr>
                <w:sz w:val="20"/>
              </w:rPr>
            </w:pPr>
          </w:p>
          <w:p w14:paraId="3832167B" w14:textId="77777777" w:rsidR="003A035E" w:rsidRDefault="001C7F11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ind w:hanging="105"/>
              <w:rPr>
                <w:sz w:val="20"/>
              </w:rPr>
            </w:pPr>
            <w:r>
              <w:rPr>
                <w:w w:val="90"/>
                <w:sz w:val="20"/>
              </w:rPr>
              <w:t>Heating,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cooling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ventilation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(HVAC)</w:t>
            </w:r>
          </w:p>
          <w:p w14:paraId="3832167C" w14:textId="77777777" w:rsidR="003A035E" w:rsidRDefault="001C7F11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8"/>
              <w:ind w:hanging="105"/>
              <w:rPr>
                <w:sz w:val="20"/>
              </w:rPr>
            </w:pPr>
            <w:r>
              <w:rPr>
                <w:w w:val="95"/>
                <w:sz w:val="20"/>
              </w:rPr>
              <w:t>Low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Zero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Carbon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energy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technologies</w:t>
            </w:r>
          </w:p>
          <w:p w14:paraId="3832167D" w14:textId="77777777" w:rsidR="003A035E" w:rsidRDefault="001C7F11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8"/>
              <w:ind w:hanging="105"/>
              <w:rPr>
                <w:sz w:val="20"/>
              </w:rPr>
            </w:pPr>
            <w:r>
              <w:rPr>
                <w:w w:val="95"/>
                <w:sz w:val="20"/>
              </w:rPr>
              <w:t>Building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Energy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Management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System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(BEMS)</w:t>
            </w:r>
          </w:p>
          <w:p w14:paraId="3832167E" w14:textId="77777777" w:rsidR="003A035E" w:rsidRDefault="001C7F11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7"/>
              <w:ind w:hanging="105"/>
              <w:rPr>
                <w:sz w:val="20"/>
              </w:rPr>
            </w:pPr>
            <w:r>
              <w:rPr>
                <w:w w:val="95"/>
                <w:sz w:val="20"/>
              </w:rPr>
              <w:t>Lighting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controls</w:t>
            </w:r>
          </w:p>
          <w:p w14:paraId="3832167F" w14:textId="77777777" w:rsidR="003A035E" w:rsidRDefault="003A035E">
            <w:pPr>
              <w:pStyle w:val="TableParagraph"/>
              <w:spacing w:before="4"/>
              <w:rPr>
                <w:sz w:val="21"/>
              </w:rPr>
            </w:pPr>
          </w:p>
          <w:p w14:paraId="38321680" w14:textId="77777777" w:rsidR="003A035E" w:rsidRDefault="001C7F11">
            <w:pPr>
              <w:pStyle w:val="TableParagraph"/>
              <w:ind w:left="79"/>
              <w:rPr>
                <w:sz w:val="20"/>
              </w:rPr>
            </w:pPr>
            <w:r>
              <w:rPr>
                <w:w w:val="90"/>
                <w:sz w:val="20"/>
              </w:rPr>
              <w:t>Each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system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shall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subjected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functional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performance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testing,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including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measurement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performance.</w:t>
            </w:r>
          </w:p>
          <w:p w14:paraId="38321681" w14:textId="77777777" w:rsidR="003A035E" w:rsidRDefault="001C7F11">
            <w:pPr>
              <w:pStyle w:val="TableParagraph"/>
              <w:spacing w:before="8" w:line="247" w:lineRule="auto"/>
              <w:ind w:left="79" w:right="55"/>
              <w:rPr>
                <w:sz w:val="20"/>
              </w:rPr>
            </w:pPr>
            <w:r>
              <w:rPr>
                <w:w w:val="95"/>
                <w:sz w:val="20"/>
              </w:rPr>
              <w:t>HVAC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systems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shall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conformance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with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EN12599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equivalent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and,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as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relevant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other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systems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installed,</w:t>
            </w:r>
            <w:r>
              <w:rPr>
                <w:spacing w:val="-5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EN,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standards,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equivalent.</w:t>
            </w:r>
          </w:p>
        </w:tc>
      </w:tr>
      <w:tr w:rsidR="003A035E" w14:paraId="38321687" w14:textId="77777777">
        <w:trPr>
          <w:trHeight w:val="706"/>
        </w:trPr>
        <w:tc>
          <w:tcPr>
            <w:tcW w:w="886" w:type="dxa"/>
          </w:tcPr>
          <w:p w14:paraId="38321683" w14:textId="77777777" w:rsidR="003A035E" w:rsidRDefault="003A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38321684" w14:textId="77777777" w:rsidR="003A035E" w:rsidRDefault="003A035E">
            <w:pPr>
              <w:pStyle w:val="TableParagraph"/>
              <w:spacing w:before="7"/>
              <w:rPr>
                <w:sz w:val="19"/>
              </w:rPr>
            </w:pPr>
          </w:p>
          <w:p w14:paraId="38321685" w14:textId="77777777" w:rsidR="003A035E" w:rsidRDefault="001C7F11">
            <w:pPr>
              <w:pStyle w:val="TableParagraph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899" w:type="dxa"/>
          </w:tcPr>
          <w:p w14:paraId="38321686" w14:textId="77777777" w:rsidR="003A035E" w:rsidRDefault="001C7F11">
            <w:pPr>
              <w:pStyle w:val="TableParagraph"/>
              <w:spacing w:before="36" w:line="247" w:lineRule="auto"/>
              <w:ind w:left="79" w:right="57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The main construction contractor or the DBO contractor shall describe and commit to carrying out a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 xml:space="preserve">functional performance testing routine </w:t>
            </w:r>
            <w:proofErr w:type="gramStart"/>
            <w:r>
              <w:rPr>
                <w:color w:val="231F20"/>
                <w:w w:val="95"/>
                <w:sz w:val="18"/>
              </w:rPr>
              <w:t>in order to</w:t>
            </w:r>
            <w:proofErr w:type="gramEnd"/>
            <w:r>
              <w:rPr>
                <w:color w:val="231F20"/>
                <w:w w:val="95"/>
                <w:sz w:val="18"/>
              </w:rPr>
              <w:t xml:space="preserve"> ensure that the systems perform within design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parameters.</w:t>
            </w:r>
          </w:p>
        </w:tc>
      </w:tr>
    </w:tbl>
    <w:p w14:paraId="38321688" w14:textId="77777777" w:rsidR="003A035E" w:rsidRDefault="003A035E">
      <w:pPr>
        <w:rPr>
          <w:sz w:val="20"/>
        </w:rPr>
      </w:pPr>
    </w:p>
    <w:p w14:paraId="38321689" w14:textId="77777777" w:rsidR="003A035E" w:rsidRDefault="003A035E">
      <w:pPr>
        <w:rPr>
          <w:sz w:val="20"/>
        </w:rPr>
      </w:pPr>
    </w:p>
    <w:p w14:paraId="3832168A" w14:textId="77777777" w:rsidR="003A035E" w:rsidRDefault="003A035E">
      <w:pPr>
        <w:rPr>
          <w:sz w:val="20"/>
        </w:rPr>
      </w:pPr>
    </w:p>
    <w:p w14:paraId="3832168B" w14:textId="77777777" w:rsidR="003A035E" w:rsidRDefault="003A035E">
      <w:pPr>
        <w:rPr>
          <w:sz w:val="20"/>
        </w:rPr>
      </w:pPr>
    </w:p>
    <w:p w14:paraId="3832168C" w14:textId="77777777" w:rsidR="003A035E" w:rsidRDefault="003A035E">
      <w:pPr>
        <w:rPr>
          <w:sz w:val="20"/>
        </w:rPr>
      </w:pPr>
    </w:p>
    <w:p w14:paraId="3832168D" w14:textId="77777777" w:rsidR="003A035E" w:rsidRDefault="003A035E">
      <w:pPr>
        <w:rPr>
          <w:sz w:val="20"/>
        </w:rPr>
      </w:pPr>
    </w:p>
    <w:p w14:paraId="3832168E" w14:textId="77777777" w:rsidR="003A035E" w:rsidRDefault="003A035E">
      <w:pPr>
        <w:rPr>
          <w:sz w:val="20"/>
        </w:rPr>
      </w:pPr>
    </w:p>
    <w:p w14:paraId="3832168F" w14:textId="77777777" w:rsidR="003A035E" w:rsidRDefault="003A035E">
      <w:pPr>
        <w:rPr>
          <w:sz w:val="20"/>
        </w:rPr>
      </w:pPr>
    </w:p>
    <w:p w14:paraId="38321690" w14:textId="77777777" w:rsidR="003A035E" w:rsidRDefault="003A035E">
      <w:pPr>
        <w:rPr>
          <w:sz w:val="20"/>
        </w:rPr>
      </w:pPr>
    </w:p>
    <w:p w14:paraId="38321691" w14:textId="77777777" w:rsidR="003A035E" w:rsidRDefault="003A035E">
      <w:pPr>
        <w:rPr>
          <w:sz w:val="20"/>
        </w:rPr>
      </w:pPr>
    </w:p>
    <w:p w14:paraId="38321692" w14:textId="77777777" w:rsidR="003A035E" w:rsidRDefault="003A035E">
      <w:pPr>
        <w:rPr>
          <w:sz w:val="20"/>
        </w:rPr>
      </w:pPr>
    </w:p>
    <w:p w14:paraId="38321693" w14:textId="77777777" w:rsidR="003A035E" w:rsidRDefault="003A035E">
      <w:pPr>
        <w:rPr>
          <w:sz w:val="20"/>
        </w:rPr>
      </w:pPr>
    </w:p>
    <w:p w14:paraId="38321694" w14:textId="77777777" w:rsidR="003A035E" w:rsidRDefault="003A035E">
      <w:pPr>
        <w:rPr>
          <w:sz w:val="20"/>
        </w:rPr>
      </w:pPr>
    </w:p>
    <w:p w14:paraId="38321695" w14:textId="77777777" w:rsidR="003A035E" w:rsidRDefault="003A035E">
      <w:pPr>
        <w:rPr>
          <w:sz w:val="20"/>
        </w:rPr>
      </w:pPr>
    </w:p>
    <w:p w14:paraId="38321696" w14:textId="77777777" w:rsidR="003A035E" w:rsidRDefault="003A035E">
      <w:pPr>
        <w:rPr>
          <w:sz w:val="20"/>
        </w:rPr>
      </w:pPr>
    </w:p>
    <w:p w14:paraId="38321697" w14:textId="77777777" w:rsidR="003A035E" w:rsidRDefault="003A035E">
      <w:pPr>
        <w:rPr>
          <w:sz w:val="20"/>
        </w:rPr>
      </w:pPr>
    </w:p>
    <w:p w14:paraId="38321698" w14:textId="77777777" w:rsidR="003A035E" w:rsidRDefault="003A035E">
      <w:pPr>
        <w:spacing w:before="6"/>
        <w:rPr>
          <w:sz w:val="18"/>
        </w:rPr>
      </w:pPr>
    </w:p>
    <w:sectPr w:rsidR="003A035E">
      <w:pgSz w:w="13320" w:h="18250"/>
      <w:pgMar w:top="1400" w:right="1300" w:bottom="420" w:left="1320" w:header="0" w:footer="2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216A4" w14:textId="77777777" w:rsidR="001C7F11" w:rsidRDefault="001C7F11">
      <w:r>
        <w:separator/>
      </w:r>
    </w:p>
  </w:endnote>
  <w:endnote w:type="continuationSeparator" w:id="0">
    <w:p w14:paraId="383216A6" w14:textId="77777777" w:rsidR="001C7F11" w:rsidRDefault="001C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169D" w14:textId="1D32ACC9" w:rsidR="003A035E" w:rsidRDefault="006C74C1">
    <w:pPr>
      <w:pStyle w:val="BodyText"/>
      <w:spacing w:line="14" w:lineRule="auto"/>
      <w:rPr>
        <w:i w:val="0"/>
        <w:sz w:val="20"/>
      </w:rPr>
    </w:pPr>
    <w:r>
      <w:pict w14:anchorId="383216A6">
        <v:line id="_x0000_s1035" style="position:absolute;z-index:-15937024;mso-position-horizontal-relative:page;mso-position-vertical-relative:page" from="167.7pt,919.3pt" to="149.7pt,919.3pt" strokeweight=".25pt">
          <w10:wrap anchorx="page" anchory="page"/>
        </v:lin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169F" w14:textId="56FB2EC8" w:rsidR="003A035E" w:rsidRPr="001C7F11" w:rsidRDefault="003A035E" w:rsidP="001C7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216A0" w14:textId="77777777" w:rsidR="001C7F11" w:rsidRDefault="001C7F11">
      <w:r>
        <w:separator/>
      </w:r>
    </w:p>
  </w:footnote>
  <w:footnote w:type="continuationSeparator" w:id="0">
    <w:p w14:paraId="383216A2" w14:textId="77777777" w:rsidR="001C7F11" w:rsidRDefault="001C7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169E" w14:textId="7D3E8D10" w:rsidR="003A035E" w:rsidRPr="001C7F11" w:rsidRDefault="003A035E" w:rsidP="001C7F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ACB"/>
    <w:multiLevelType w:val="hybridMultilevel"/>
    <w:tmpl w:val="BBFC2DBA"/>
    <w:lvl w:ilvl="0" w:tplc="8FE85610">
      <w:numFmt w:val="bullet"/>
      <w:lvlText w:val="-"/>
      <w:lvlJc w:val="left"/>
      <w:pPr>
        <w:ind w:left="251" w:hanging="148"/>
      </w:pPr>
      <w:rPr>
        <w:rFonts w:ascii="Trebuchet MS" w:eastAsia="Trebuchet MS" w:hAnsi="Trebuchet MS" w:cs="Trebuchet MS" w:hint="default"/>
        <w:i/>
        <w:iCs/>
        <w:color w:val="231F20"/>
        <w:w w:val="83"/>
        <w:sz w:val="22"/>
        <w:szCs w:val="22"/>
        <w:lang w:val="en-US" w:eastAsia="en-US" w:bidi="ar-SA"/>
      </w:rPr>
    </w:lvl>
    <w:lvl w:ilvl="1" w:tplc="39BAE53A">
      <w:numFmt w:val="bullet"/>
      <w:lvlText w:val="•"/>
      <w:lvlJc w:val="left"/>
      <w:pPr>
        <w:ind w:left="1303" w:hanging="148"/>
      </w:pPr>
      <w:rPr>
        <w:rFonts w:hint="default"/>
        <w:lang w:val="en-US" w:eastAsia="en-US" w:bidi="ar-SA"/>
      </w:rPr>
    </w:lvl>
    <w:lvl w:ilvl="2" w:tplc="8DD8F858">
      <w:numFmt w:val="bullet"/>
      <w:lvlText w:val="•"/>
      <w:lvlJc w:val="left"/>
      <w:pPr>
        <w:ind w:left="2346" w:hanging="148"/>
      </w:pPr>
      <w:rPr>
        <w:rFonts w:hint="default"/>
        <w:lang w:val="en-US" w:eastAsia="en-US" w:bidi="ar-SA"/>
      </w:rPr>
    </w:lvl>
    <w:lvl w:ilvl="3" w:tplc="F798093C">
      <w:numFmt w:val="bullet"/>
      <w:lvlText w:val="•"/>
      <w:lvlJc w:val="left"/>
      <w:pPr>
        <w:ind w:left="3389" w:hanging="148"/>
      </w:pPr>
      <w:rPr>
        <w:rFonts w:hint="default"/>
        <w:lang w:val="en-US" w:eastAsia="en-US" w:bidi="ar-SA"/>
      </w:rPr>
    </w:lvl>
    <w:lvl w:ilvl="4" w:tplc="A3F0B1E0">
      <w:numFmt w:val="bullet"/>
      <w:lvlText w:val="•"/>
      <w:lvlJc w:val="left"/>
      <w:pPr>
        <w:ind w:left="4432" w:hanging="148"/>
      </w:pPr>
      <w:rPr>
        <w:rFonts w:hint="default"/>
        <w:lang w:val="en-US" w:eastAsia="en-US" w:bidi="ar-SA"/>
      </w:rPr>
    </w:lvl>
    <w:lvl w:ilvl="5" w:tplc="7CC05712">
      <w:numFmt w:val="bullet"/>
      <w:lvlText w:val="•"/>
      <w:lvlJc w:val="left"/>
      <w:pPr>
        <w:ind w:left="5476" w:hanging="148"/>
      </w:pPr>
      <w:rPr>
        <w:rFonts w:hint="default"/>
        <w:lang w:val="en-US" w:eastAsia="en-US" w:bidi="ar-SA"/>
      </w:rPr>
    </w:lvl>
    <w:lvl w:ilvl="6" w:tplc="BAF84A78">
      <w:numFmt w:val="bullet"/>
      <w:lvlText w:val="•"/>
      <w:lvlJc w:val="left"/>
      <w:pPr>
        <w:ind w:left="6519" w:hanging="148"/>
      </w:pPr>
      <w:rPr>
        <w:rFonts w:hint="default"/>
        <w:lang w:val="en-US" w:eastAsia="en-US" w:bidi="ar-SA"/>
      </w:rPr>
    </w:lvl>
    <w:lvl w:ilvl="7" w:tplc="43E4E874">
      <w:numFmt w:val="bullet"/>
      <w:lvlText w:val="•"/>
      <w:lvlJc w:val="left"/>
      <w:pPr>
        <w:ind w:left="7562" w:hanging="148"/>
      </w:pPr>
      <w:rPr>
        <w:rFonts w:hint="default"/>
        <w:lang w:val="en-US" w:eastAsia="en-US" w:bidi="ar-SA"/>
      </w:rPr>
    </w:lvl>
    <w:lvl w:ilvl="8" w:tplc="351A7CEA">
      <w:numFmt w:val="bullet"/>
      <w:lvlText w:val="•"/>
      <w:lvlJc w:val="left"/>
      <w:pPr>
        <w:ind w:left="8605" w:hanging="148"/>
      </w:pPr>
      <w:rPr>
        <w:rFonts w:hint="default"/>
        <w:lang w:val="en-US" w:eastAsia="en-US" w:bidi="ar-SA"/>
      </w:rPr>
    </w:lvl>
  </w:abstractNum>
  <w:abstractNum w:abstractNumId="1" w15:restartNumberingAfterBreak="0">
    <w:nsid w:val="2BDA7E4C"/>
    <w:multiLevelType w:val="hybridMultilevel"/>
    <w:tmpl w:val="0D56D8DE"/>
    <w:lvl w:ilvl="0" w:tplc="63B0CF7A">
      <w:numFmt w:val="bullet"/>
      <w:lvlText w:val="-"/>
      <w:lvlJc w:val="left"/>
      <w:pPr>
        <w:ind w:left="175" w:hanging="96"/>
      </w:pPr>
      <w:rPr>
        <w:rFonts w:ascii="Trebuchet MS" w:eastAsia="Trebuchet MS" w:hAnsi="Trebuchet MS" w:cs="Trebuchet MS" w:hint="default"/>
        <w:color w:val="231F20"/>
        <w:w w:val="83"/>
        <w:sz w:val="20"/>
        <w:szCs w:val="20"/>
        <w:lang w:val="en-US" w:eastAsia="en-US" w:bidi="ar-SA"/>
      </w:rPr>
    </w:lvl>
    <w:lvl w:ilvl="1" w:tplc="38188458">
      <w:numFmt w:val="bullet"/>
      <w:lvlText w:val="•"/>
      <w:lvlJc w:val="left"/>
      <w:pPr>
        <w:ind w:left="676" w:hanging="96"/>
      </w:pPr>
      <w:rPr>
        <w:rFonts w:hint="default"/>
        <w:lang w:val="en-US" w:eastAsia="en-US" w:bidi="ar-SA"/>
      </w:rPr>
    </w:lvl>
    <w:lvl w:ilvl="2" w:tplc="A1281B06">
      <w:numFmt w:val="bullet"/>
      <w:lvlText w:val="•"/>
      <w:lvlJc w:val="left"/>
      <w:pPr>
        <w:ind w:left="1173" w:hanging="96"/>
      </w:pPr>
      <w:rPr>
        <w:rFonts w:hint="default"/>
        <w:lang w:val="en-US" w:eastAsia="en-US" w:bidi="ar-SA"/>
      </w:rPr>
    </w:lvl>
    <w:lvl w:ilvl="3" w:tplc="01323340">
      <w:numFmt w:val="bullet"/>
      <w:lvlText w:val="•"/>
      <w:lvlJc w:val="left"/>
      <w:pPr>
        <w:ind w:left="1670" w:hanging="96"/>
      </w:pPr>
      <w:rPr>
        <w:rFonts w:hint="default"/>
        <w:lang w:val="en-US" w:eastAsia="en-US" w:bidi="ar-SA"/>
      </w:rPr>
    </w:lvl>
    <w:lvl w:ilvl="4" w:tplc="A5649372">
      <w:numFmt w:val="bullet"/>
      <w:lvlText w:val="•"/>
      <w:lvlJc w:val="left"/>
      <w:pPr>
        <w:ind w:left="2167" w:hanging="96"/>
      </w:pPr>
      <w:rPr>
        <w:rFonts w:hint="default"/>
        <w:lang w:val="en-US" w:eastAsia="en-US" w:bidi="ar-SA"/>
      </w:rPr>
    </w:lvl>
    <w:lvl w:ilvl="5" w:tplc="ED14D778">
      <w:numFmt w:val="bullet"/>
      <w:lvlText w:val="•"/>
      <w:lvlJc w:val="left"/>
      <w:pPr>
        <w:ind w:left="2664" w:hanging="96"/>
      </w:pPr>
      <w:rPr>
        <w:rFonts w:hint="default"/>
        <w:lang w:val="en-US" w:eastAsia="en-US" w:bidi="ar-SA"/>
      </w:rPr>
    </w:lvl>
    <w:lvl w:ilvl="6" w:tplc="A086B662">
      <w:numFmt w:val="bullet"/>
      <w:lvlText w:val="•"/>
      <w:lvlJc w:val="left"/>
      <w:pPr>
        <w:ind w:left="3160" w:hanging="96"/>
      </w:pPr>
      <w:rPr>
        <w:rFonts w:hint="default"/>
        <w:lang w:val="en-US" w:eastAsia="en-US" w:bidi="ar-SA"/>
      </w:rPr>
    </w:lvl>
    <w:lvl w:ilvl="7" w:tplc="62443C8E">
      <w:numFmt w:val="bullet"/>
      <w:lvlText w:val="•"/>
      <w:lvlJc w:val="left"/>
      <w:pPr>
        <w:ind w:left="3657" w:hanging="96"/>
      </w:pPr>
      <w:rPr>
        <w:rFonts w:hint="default"/>
        <w:lang w:val="en-US" w:eastAsia="en-US" w:bidi="ar-SA"/>
      </w:rPr>
    </w:lvl>
    <w:lvl w:ilvl="8" w:tplc="A576537C">
      <w:numFmt w:val="bullet"/>
      <w:lvlText w:val="•"/>
      <w:lvlJc w:val="left"/>
      <w:pPr>
        <w:ind w:left="4154" w:hanging="96"/>
      </w:pPr>
      <w:rPr>
        <w:rFonts w:hint="default"/>
        <w:lang w:val="en-US" w:eastAsia="en-US" w:bidi="ar-SA"/>
      </w:rPr>
    </w:lvl>
  </w:abstractNum>
  <w:abstractNum w:abstractNumId="2" w15:restartNumberingAfterBreak="0">
    <w:nsid w:val="4001176D"/>
    <w:multiLevelType w:val="hybridMultilevel"/>
    <w:tmpl w:val="EE70C4DE"/>
    <w:lvl w:ilvl="0" w:tplc="26667ACA">
      <w:start w:val="1"/>
      <w:numFmt w:val="lowerRoman"/>
      <w:lvlText w:val="(%1)"/>
      <w:lvlJc w:val="left"/>
      <w:pPr>
        <w:ind w:left="79" w:hanging="199"/>
        <w:jc w:val="left"/>
      </w:pPr>
      <w:rPr>
        <w:rFonts w:ascii="Trebuchet MS" w:eastAsia="Trebuchet MS" w:hAnsi="Trebuchet MS" w:cs="Trebuchet MS" w:hint="default"/>
        <w:color w:val="231F20"/>
        <w:w w:val="78"/>
        <w:sz w:val="20"/>
        <w:szCs w:val="20"/>
        <w:lang w:val="en-US" w:eastAsia="en-US" w:bidi="ar-SA"/>
      </w:rPr>
    </w:lvl>
    <w:lvl w:ilvl="1" w:tplc="17BE590A">
      <w:numFmt w:val="bullet"/>
      <w:lvlText w:val="•"/>
      <w:lvlJc w:val="left"/>
      <w:pPr>
        <w:ind w:left="1026" w:hanging="199"/>
      </w:pPr>
      <w:rPr>
        <w:rFonts w:hint="default"/>
        <w:lang w:val="en-US" w:eastAsia="en-US" w:bidi="ar-SA"/>
      </w:rPr>
    </w:lvl>
    <w:lvl w:ilvl="2" w:tplc="579C7CF0">
      <w:numFmt w:val="bullet"/>
      <w:lvlText w:val="•"/>
      <w:lvlJc w:val="left"/>
      <w:pPr>
        <w:ind w:left="1972" w:hanging="199"/>
      </w:pPr>
      <w:rPr>
        <w:rFonts w:hint="default"/>
        <w:lang w:val="en-US" w:eastAsia="en-US" w:bidi="ar-SA"/>
      </w:rPr>
    </w:lvl>
    <w:lvl w:ilvl="3" w:tplc="69789822">
      <w:numFmt w:val="bullet"/>
      <w:lvlText w:val="•"/>
      <w:lvlJc w:val="left"/>
      <w:pPr>
        <w:ind w:left="2918" w:hanging="199"/>
      </w:pPr>
      <w:rPr>
        <w:rFonts w:hint="default"/>
        <w:lang w:val="en-US" w:eastAsia="en-US" w:bidi="ar-SA"/>
      </w:rPr>
    </w:lvl>
    <w:lvl w:ilvl="4" w:tplc="E0CA5000">
      <w:numFmt w:val="bullet"/>
      <w:lvlText w:val="•"/>
      <w:lvlJc w:val="left"/>
      <w:pPr>
        <w:ind w:left="3864" w:hanging="199"/>
      </w:pPr>
      <w:rPr>
        <w:rFonts w:hint="default"/>
        <w:lang w:val="en-US" w:eastAsia="en-US" w:bidi="ar-SA"/>
      </w:rPr>
    </w:lvl>
    <w:lvl w:ilvl="5" w:tplc="AA6EE628">
      <w:numFmt w:val="bullet"/>
      <w:lvlText w:val="•"/>
      <w:lvlJc w:val="left"/>
      <w:pPr>
        <w:ind w:left="4810" w:hanging="199"/>
      </w:pPr>
      <w:rPr>
        <w:rFonts w:hint="default"/>
        <w:lang w:val="en-US" w:eastAsia="en-US" w:bidi="ar-SA"/>
      </w:rPr>
    </w:lvl>
    <w:lvl w:ilvl="6" w:tplc="27765F4C">
      <w:numFmt w:val="bullet"/>
      <w:lvlText w:val="•"/>
      <w:lvlJc w:val="left"/>
      <w:pPr>
        <w:ind w:left="5756" w:hanging="199"/>
      </w:pPr>
      <w:rPr>
        <w:rFonts w:hint="default"/>
        <w:lang w:val="en-US" w:eastAsia="en-US" w:bidi="ar-SA"/>
      </w:rPr>
    </w:lvl>
    <w:lvl w:ilvl="7" w:tplc="3A182958">
      <w:numFmt w:val="bullet"/>
      <w:lvlText w:val="•"/>
      <w:lvlJc w:val="left"/>
      <w:pPr>
        <w:ind w:left="6702" w:hanging="199"/>
      </w:pPr>
      <w:rPr>
        <w:rFonts w:hint="default"/>
        <w:lang w:val="en-US" w:eastAsia="en-US" w:bidi="ar-SA"/>
      </w:rPr>
    </w:lvl>
    <w:lvl w:ilvl="8" w:tplc="8F30B3FC">
      <w:numFmt w:val="bullet"/>
      <w:lvlText w:val="•"/>
      <w:lvlJc w:val="left"/>
      <w:pPr>
        <w:ind w:left="7648" w:hanging="199"/>
      </w:pPr>
      <w:rPr>
        <w:rFonts w:hint="default"/>
        <w:lang w:val="en-US" w:eastAsia="en-US" w:bidi="ar-SA"/>
      </w:rPr>
    </w:lvl>
  </w:abstractNum>
  <w:abstractNum w:abstractNumId="3" w15:restartNumberingAfterBreak="0">
    <w:nsid w:val="4FCB59A2"/>
    <w:multiLevelType w:val="hybridMultilevel"/>
    <w:tmpl w:val="D5188A26"/>
    <w:lvl w:ilvl="0" w:tplc="35C42FEE">
      <w:numFmt w:val="bullet"/>
      <w:lvlText w:val="-"/>
      <w:lvlJc w:val="left"/>
      <w:pPr>
        <w:ind w:left="80" w:hanging="105"/>
      </w:pPr>
      <w:rPr>
        <w:rFonts w:ascii="Trebuchet MS" w:eastAsia="Trebuchet MS" w:hAnsi="Trebuchet MS" w:cs="Trebuchet MS" w:hint="default"/>
        <w:color w:val="231F20"/>
        <w:w w:val="83"/>
        <w:sz w:val="20"/>
        <w:szCs w:val="20"/>
        <w:lang w:val="en-US" w:eastAsia="en-US" w:bidi="ar-SA"/>
      </w:rPr>
    </w:lvl>
    <w:lvl w:ilvl="1" w:tplc="3F0C0F62">
      <w:numFmt w:val="bullet"/>
      <w:lvlText w:val="•"/>
      <w:lvlJc w:val="left"/>
      <w:pPr>
        <w:ind w:left="1026" w:hanging="105"/>
      </w:pPr>
      <w:rPr>
        <w:rFonts w:hint="default"/>
        <w:lang w:val="en-US" w:eastAsia="en-US" w:bidi="ar-SA"/>
      </w:rPr>
    </w:lvl>
    <w:lvl w:ilvl="2" w:tplc="A3BAAB5A">
      <w:numFmt w:val="bullet"/>
      <w:lvlText w:val="•"/>
      <w:lvlJc w:val="left"/>
      <w:pPr>
        <w:ind w:left="1972" w:hanging="105"/>
      </w:pPr>
      <w:rPr>
        <w:rFonts w:hint="default"/>
        <w:lang w:val="en-US" w:eastAsia="en-US" w:bidi="ar-SA"/>
      </w:rPr>
    </w:lvl>
    <w:lvl w:ilvl="3" w:tplc="3B46549C">
      <w:numFmt w:val="bullet"/>
      <w:lvlText w:val="•"/>
      <w:lvlJc w:val="left"/>
      <w:pPr>
        <w:ind w:left="2918" w:hanging="105"/>
      </w:pPr>
      <w:rPr>
        <w:rFonts w:hint="default"/>
        <w:lang w:val="en-US" w:eastAsia="en-US" w:bidi="ar-SA"/>
      </w:rPr>
    </w:lvl>
    <w:lvl w:ilvl="4" w:tplc="76B6C6BE">
      <w:numFmt w:val="bullet"/>
      <w:lvlText w:val="•"/>
      <w:lvlJc w:val="left"/>
      <w:pPr>
        <w:ind w:left="3864" w:hanging="105"/>
      </w:pPr>
      <w:rPr>
        <w:rFonts w:hint="default"/>
        <w:lang w:val="en-US" w:eastAsia="en-US" w:bidi="ar-SA"/>
      </w:rPr>
    </w:lvl>
    <w:lvl w:ilvl="5" w:tplc="D93C8C0E">
      <w:numFmt w:val="bullet"/>
      <w:lvlText w:val="•"/>
      <w:lvlJc w:val="left"/>
      <w:pPr>
        <w:ind w:left="4810" w:hanging="105"/>
      </w:pPr>
      <w:rPr>
        <w:rFonts w:hint="default"/>
        <w:lang w:val="en-US" w:eastAsia="en-US" w:bidi="ar-SA"/>
      </w:rPr>
    </w:lvl>
    <w:lvl w:ilvl="6" w:tplc="6324F95C">
      <w:numFmt w:val="bullet"/>
      <w:lvlText w:val="•"/>
      <w:lvlJc w:val="left"/>
      <w:pPr>
        <w:ind w:left="5756" w:hanging="105"/>
      </w:pPr>
      <w:rPr>
        <w:rFonts w:hint="default"/>
        <w:lang w:val="en-US" w:eastAsia="en-US" w:bidi="ar-SA"/>
      </w:rPr>
    </w:lvl>
    <w:lvl w:ilvl="7" w:tplc="D1985790">
      <w:numFmt w:val="bullet"/>
      <w:lvlText w:val="•"/>
      <w:lvlJc w:val="left"/>
      <w:pPr>
        <w:ind w:left="6702" w:hanging="105"/>
      </w:pPr>
      <w:rPr>
        <w:rFonts w:hint="default"/>
        <w:lang w:val="en-US" w:eastAsia="en-US" w:bidi="ar-SA"/>
      </w:rPr>
    </w:lvl>
    <w:lvl w:ilvl="8" w:tplc="953ED6E4">
      <w:numFmt w:val="bullet"/>
      <w:lvlText w:val="•"/>
      <w:lvlJc w:val="left"/>
      <w:pPr>
        <w:ind w:left="7648" w:hanging="105"/>
      </w:pPr>
      <w:rPr>
        <w:rFonts w:hint="default"/>
        <w:lang w:val="en-US" w:eastAsia="en-US" w:bidi="ar-SA"/>
      </w:rPr>
    </w:lvl>
  </w:abstractNum>
  <w:abstractNum w:abstractNumId="4" w15:restartNumberingAfterBreak="0">
    <w:nsid w:val="574B1A17"/>
    <w:multiLevelType w:val="hybridMultilevel"/>
    <w:tmpl w:val="2E7478F2"/>
    <w:lvl w:ilvl="0" w:tplc="3AE27512">
      <w:numFmt w:val="bullet"/>
      <w:lvlText w:val="-"/>
      <w:lvlJc w:val="left"/>
      <w:pPr>
        <w:ind w:left="184" w:hanging="104"/>
      </w:pPr>
      <w:rPr>
        <w:rFonts w:ascii="Trebuchet MS" w:eastAsia="Trebuchet MS" w:hAnsi="Trebuchet MS" w:cs="Trebuchet MS" w:hint="default"/>
        <w:color w:val="231F20"/>
        <w:w w:val="83"/>
        <w:sz w:val="20"/>
        <w:szCs w:val="20"/>
        <w:lang w:val="en-US" w:eastAsia="en-US" w:bidi="ar-SA"/>
      </w:rPr>
    </w:lvl>
    <w:lvl w:ilvl="1" w:tplc="AF3AED38">
      <w:numFmt w:val="bullet"/>
      <w:lvlText w:val="•"/>
      <w:lvlJc w:val="left"/>
      <w:pPr>
        <w:ind w:left="579" w:hanging="104"/>
      </w:pPr>
      <w:rPr>
        <w:rFonts w:hint="default"/>
        <w:lang w:val="en-US" w:eastAsia="en-US" w:bidi="ar-SA"/>
      </w:rPr>
    </w:lvl>
    <w:lvl w:ilvl="2" w:tplc="06A4399A">
      <w:numFmt w:val="bullet"/>
      <w:lvlText w:val="•"/>
      <w:lvlJc w:val="left"/>
      <w:pPr>
        <w:ind w:left="979" w:hanging="104"/>
      </w:pPr>
      <w:rPr>
        <w:rFonts w:hint="default"/>
        <w:lang w:val="en-US" w:eastAsia="en-US" w:bidi="ar-SA"/>
      </w:rPr>
    </w:lvl>
    <w:lvl w:ilvl="3" w:tplc="12B06AA4">
      <w:numFmt w:val="bullet"/>
      <w:lvlText w:val="•"/>
      <w:lvlJc w:val="left"/>
      <w:pPr>
        <w:ind w:left="1379" w:hanging="104"/>
      </w:pPr>
      <w:rPr>
        <w:rFonts w:hint="default"/>
        <w:lang w:val="en-US" w:eastAsia="en-US" w:bidi="ar-SA"/>
      </w:rPr>
    </w:lvl>
    <w:lvl w:ilvl="4" w:tplc="AB5C6F8C">
      <w:numFmt w:val="bullet"/>
      <w:lvlText w:val="•"/>
      <w:lvlJc w:val="left"/>
      <w:pPr>
        <w:ind w:left="1779" w:hanging="104"/>
      </w:pPr>
      <w:rPr>
        <w:rFonts w:hint="default"/>
        <w:lang w:val="en-US" w:eastAsia="en-US" w:bidi="ar-SA"/>
      </w:rPr>
    </w:lvl>
    <w:lvl w:ilvl="5" w:tplc="BF743C9C">
      <w:numFmt w:val="bullet"/>
      <w:lvlText w:val="•"/>
      <w:lvlJc w:val="left"/>
      <w:pPr>
        <w:ind w:left="2179" w:hanging="104"/>
      </w:pPr>
      <w:rPr>
        <w:rFonts w:hint="default"/>
        <w:lang w:val="en-US" w:eastAsia="en-US" w:bidi="ar-SA"/>
      </w:rPr>
    </w:lvl>
    <w:lvl w:ilvl="6" w:tplc="978E8A5E">
      <w:numFmt w:val="bullet"/>
      <w:lvlText w:val="•"/>
      <w:lvlJc w:val="left"/>
      <w:pPr>
        <w:ind w:left="2579" w:hanging="104"/>
      </w:pPr>
      <w:rPr>
        <w:rFonts w:hint="default"/>
        <w:lang w:val="en-US" w:eastAsia="en-US" w:bidi="ar-SA"/>
      </w:rPr>
    </w:lvl>
    <w:lvl w:ilvl="7" w:tplc="DB40A3D0">
      <w:numFmt w:val="bullet"/>
      <w:lvlText w:val="•"/>
      <w:lvlJc w:val="left"/>
      <w:pPr>
        <w:ind w:left="2979" w:hanging="104"/>
      </w:pPr>
      <w:rPr>
        <w:rFonts w:hint="default"/>
        <w:lang w:val="en-US" w:eastAsia="en-US" w:bidi="ar-SA"/>
      </w:rPr>
    </w:lvl>
    <w:lvl w:ilvl="8" w:tplc="057E17C2">
      <w:numFmt w:val="bullet"/>
      <w:lvlText w:val="•"/>
      <w:lvlJc w:val="left"/>
      <w:pPr>
        <w:ind w:left="3379" w:hanging="104"/>
      </w:pPr>
      <w:rPr>
        <w:rFonts w:hint="default"/>
        <w:lang w:val="en-US" w:eastAsia="en-US" w:bidi="ar-SA"/>
      </w:rPr>
    </w:lvl>
  </w:abstractNum>
  <w:abstractNum w:abstractNumId="5" w15:restartNumberingAfterBreak="0">
    <w:nsid w:val="5C06108E"/>
    <w:multiLevelType w:val="hybridMultilevel"/>
    <w:tmpl w:val="B9904F46"/>
    <w:lvl w:ilvl="0" w:tplc="C0E25718">
      <w:start w:val="1"/>
      <w:numFmt w:val="lowerRoman"/>
      <w:lvlText w:val="(%1)"/>
      <w:lvlJc w:val="left"/>
      <w:pPr>
        <w:ind w:left="316" w:hanging="237"/>
        <w:jc w:val="left"/>
      </w:pPr>
      <w:rPr>
        <w:rFonts w:ascii="Trebuchet MS" w:eastAsia="Trebuchet MS" w:hAnsi="Trebuchet MS" w:cs="Trebuchet MS" w:hint="default"/>
        <w:color w:val="231F20"/>
        <w:w w:val="78"/>
        <w:sz w:val="20"/>
        <w:szCs w:val="20"/>
        <w:lang w:val="en-US" w:eastAsia="en-US" w:bidi="ar-SA"/>
      </w:rPr>
    </w:lvl>
    <w:lvl w:ilvl="1" w:tplc="891673E4">
      <w:numFmt w:val="bullet"/>
      <w:lvlText w:val="•"/>
      <w:lvlJc w:val="left"/>
      <w:pPr>
        <w:ind w:left="1242" w:hanging="237"/>
      </w:pPr>
      <w:rPr>
        <w:rFonts w:hint="default"/>
        <w:lang w:val="en-US" w:eastAsia="en-US" w:bidi="ar-SA"/>
      </w:rPr>
    </w:lvl>
    <w:lvl w:ilvl="2" w:tplc="650E56EC">
      <w:numFmt w:val="bullet"/>
      <w:lvlText w:val="•"/>
      <w:lvlJc w:val="left"/>
      <w:pPr>
        <w:ind w:left="2164" w:hanging="237"/>
      </w:pPr>
      <w:rPr>
        <w:rFonts w:hint="default"/>
        <w:lang w:val="en-US" w:eastAsia="en-US" w:bidi="ar-SA"/>
      </w:rPr>
    </w:lvl>
    <w:lvl w:ilvl="3" w:tplc="12FE0204">
      <w:numFmt w:val="bullet"/>
      <w:lvlText w:val="•"/>
      <w:lvlJc w:val="left"/>
      <w:pPr>
        <w:ind w:left="3086" w:hanging="237"/>
      </w:pPr>
      <w:rPr>
        <w:rFonts w:hint="default"/>
        <w:lang w:val="en-US" w:eastAsia="en-US" w:bidi="ar-SA"/>
      </w:rPr>
    </w:lvl>
    <w:lvl w:ilvl="4" w:tplc="C8784AB8">
      <w:numFmt w:val="bullet"/>
      <w:lvlText w:val="•"/>
      <w:lvlJc w:val="left"/>
      <w:pPr>
        <w:ind w:left="4008" w:hanging="237"/>
      </w:pPr>
      <w:rPr>
        <w:rFonts w:hint="default"/>
        <w:lang w:val="en-US" w:eastAsia="en-US" w:bidi="ar-SA"/>
      </w:rPr>
    </w:lvl>
    <w:lvl w:ilvl="5" w:tplc="D1AEC150">
      <w:numFmt w:val="bullet"/>
      <w:lvlText w:val="•"/>
      <w:lvlJc w:val="left"/>
      <w:pPr>
        <w:ind w:left="4930" w:hanging="237"/>
      </w:pPr>
      <w:rPr>
        <w:rFonts w:hint="default"/>
        <w:lang w:val="en-US" w:eastAsia="en-US" w:bidi="ar-SA"/>
      </w:rPr>
    </w:lvl>
    <w:lvl w:ilvl="6" w:tplc="C352B5E8">
      <w:numFmt w:val="bullet"/>
      <w:lvlText w:val="•"/>
      <w:lvlJc w:val="left"/>
      <w:pPr>
        <w:ind w:left="5852" w:hanging="237"/>
      </w:pPr>
      <w:rPr>
        <w:rFonts w:hint="default"/>
        <w:lang w:val="en-US" w:eastAsia="en-US" w:bidi="ar-SA"/>
      </w:rPr>
    </w:lvl>
    <w:lvl w:ilvl="7" w:tplc="32A2BA24">
      <w:numFmt w:val="bullet"/>
      <w:lvlText w:val="•"/>
      <w:lvlJc w:val="left"/>
      <w:pPr>
        <w:ind w:left="6774" w:hanging="237"/>
      </w:pPr>
      <w:rPr>
        <w:rFonts w:hint="default"/>
        <w:lang w:val="en-US" w:eastAsia="en-US" w:bidi="ar-SA"/>
      </w:rPr>
    </w:lvl>
    <w:lvl w:ilvl="8" w:tplc="A70C1CD6">
      <w:numFmt w:val="bullet"/>
      <w:lvlText w:val="•"/>
      <w:lvlJc w:val="left"/>
      <w:pPr>
        <w:ind w:left="7696" w:hanging="237"/>
      </w:pPr>
      <w:rPr>
        <w:rFonts w:hint="default"/>
        <w:lang w:val="en-US" w:eastAsia="en-US" w:bidi="ar-SA"/>
      </w:rPr>
    </w:lvl>
  </w:abstractNum>
  <w:abstractNum w:abstractNumId="6" w15:restartNumberingAfterBreak="0">
    <w:nsid w:val="747C0EA2"/>
    <w:multiLevelType w:val="hybridMultilevel"/>
    <w:tmpl w:val="FEDA8606"/>
    <w:lvl w:ilvl="0" w:tplc="01209CFA">
      <w:numFmt w:val="bullet"/>
      <w:lvlText w:val="-"/>
      <w:lvlJc w:val="left"/>
      <w:pPr>
        <w:ind w:left="183" w:hanging="104"/>
      </w:pPr>
      <w:rPr>
        <w:rFonts w:ascii="Trebuchet MS" w:eastAsia="Trebuchet MS" w:hAnsi="Trebuchet MS" w:cs="Trebuchet MS" w:hint="default"/>
        <w:w w:val="83"/>
        <w:sz w:val="20"/>
        <w:szCs w:val="20"/>
        <w:lang w:val="en-US" w:eastAsia="en-US" w:bidi="ar-SA"/>
      </w:rPr>
    </w:lvl>
    <w:lvl w:ilvl="1" w:tplc="90907ABA">
      <w:numFmt w:val="bullet"/>
      <w:lvlText w:val="•"/>
      <w:lvlJc w:val="left"/>
      <w:pPr>
        <w:ind w:left="1116" w:hanging="104"/>
      </w:pPr>
      <w:rPr>
        <w:rFonts w:hint="default"/>
        <w:lang w:val="en-US" w:eastAsia="en-US" w:bidi="ar-SA"/>
      </w:rPr>
    </w:lvl>
    <w:lvl w:ilvl="2" w:tplc="9D8CB336">
      <w:numFmt w:val="bullet"/>
      <w:lvlText w:val="•"/>
      <w:lvlJc w:val="left"/>
      <w:pPr>
        <w:ind w:left="2052" w:hanging="104"/>
      </w:pPr>
      <w:rPr>
        <w:rFonts w:hint="default"/>
        <w:lang w:val="en-US" w:eastAsia="en-US" w:bidi="ar-SA"/>
      </w:rPr>
    </w:lvl>
    <w:lvl w:ilvl="3" w:tplc="B82E3A02">
      <w:numFmt w:val="bullet"/>
      <w:lvlText w:val="•"/>
      <w:lvlJc w:val="left"/>
      <w:pPr>
        <w:ind w:left="2988" w:hanging="104"/>
      </w:pPr>
      <w:rPr>
        <w:rFonts w:hint="default"/>
        <w:lang w:val="en-US" w:eastAsia="en-US" w:bidi="ar-SA"/>
      </w:rPr>
    </w:lvl>
    <w:lvl w:ilvl="4" w:tplc="E0C227E2">
      <w:numFmt w:val="bullet"/>
      <w:lvlText w:val="•"/>
      <w:lvlJc w:val="left"/>
      <w:pPr>
        <w:ind w:left="3924" w:hanging="104"/>
      </w:pPr>
      <w:rPr>
        <w:rFonts w:hint="default"/>
        <w:lang w:val="en-US" w:eastAsia="en-US" w:bidi="ar-SA"/>
      </w:rPr>
    </w:lvl>
    <w:lvl w:ilvl="5" w:tplc="4CACCF8A">
      <w:numFmt w:val="bullet"/>
      <w:lvlText w:val="•"/>
      <w:lvlJc w:val="left"/>
      <w:pPr>
        <w:ind w:left="4860" w:hanging="104"/>
      </w:pPr>
      <w:rPr>
        <w:rFonts w:hint="default"/>
        <w:lang w:val="en-US" w:eastAsia="en-US" w:bidi="ar-SA"/>
      </w:rPr>
    </w:lvl>
    <w:lvl w:ilvl="6" w:tplc="9E4C7680">
      <w:numFmt w:val="bullet"/>
      <w:lvlText w:val="•"/>
      <w:lvlJc w:val="left"/>
      <w:pPr>
        <w:ind w:left="5796" w:hanging="104"/>
      </w:pPr>
      <w:rPr>
        <w:rFonts w:hint="default"/>
        <w:lang w:val="en-US" w:eastAsia="en-US" w:bidi="ar-SA"/>
      </w:rPr>
    </w:lvl>
    <w:lvl w:ilvl="7" w:tplc="770A413E">
      <w:numFmt w:val="bullet"/>
      <w:lvlText w:val="•"/>
      <w:lvlJc w:val="left"/>
      <w:pPr>
        <w:ind w:left="6732" w:hanging="104"/>
      </w:pPr>
      <w:rPr>
        <w:rFonts w:hint="default"/>
        <w:lang w:val="en-US" w:eastAsia="en-US" w:bidi="ar-SA"/>
      </w:rPr>
    </w:lvl>
    <w:lvl w:ilvl="8" w:tplc="3DF0868E">
      <w:numFmt w:val="bullet"/>
      <w:lvlText w:val="•"/>
      <w:lvlJc w:val="left"/>
      <w:pPr>
        <w:ind w:left="7668" w:hanging="104"/>
      </w:pPr>
      <w:rPr>
        <w:rFonts w:hint="default"/>
        <w:lang w:val="en-US" w:eastAsia="en-US" w:bidi="ar-SA"/>
      </w:rPr>
    </w:lvl>
  </w:abstractNum>
  <w:abstractNum w:abstractNumId="7" w15:restartNumberingAfterBreak="0">
    <w:nsid w:val="78A47461"/>
    <w:multiLevelType w:val="hybridMultilevel"/>
    <w:tmpl w:val="0042664E"/>
    <w:lvl w:ilvl="0" w:tplc="44A032AE">
      <w:start w:val="1"/>
      <w:numFmt w:val="lowerLetter"/>
      <w:lvlText w:val="%1)"/>
      <w:lvlJc w:val="left"/>
      <w:pPr>
        <w:ind w:left="103" w:hanging="212"/>
        <w:jc w:val="left"/>
      </w:pPr>
      <w:rPr>
        <w:rFonts w:ascii="Trebuchet MS" w:eastAsia="Trebuchet MS" w:hAnsi="Trebuchet MS" w:cs="Trebuchet MS" w:hint="default"/>
        <w:i/>
        <w:iCs/>
        <w:color w:val="231F20"/>
        <w:spacing w:val="-6"/>
        <w:w w:val="77"/>
        <w:sz w:val="22"/>
        <w:szCs w:val="22"/>
        <w:lang w:val="en-US" w:eastAsia="en-US" w:bidi="ar-SA"/>
      </w:rPr>
    </w:lvl>
    <w:lvl w:ilvl="1" w:tplc="A6302A68">
      <w:numFmt w:val="bullet"/>
      <w:lvlText w:val="•"/>
      <w:lvlJc w:val="left"/>
      <w:pPr>
        <w:ind w:left="1159" w:hanging="212"/>
      </w:pPr>
      <w:rPr>
        <w:rFonts w:hint="default"/>
        <w:lang w:val="en-US" w:eastAsia="en-US" w:bidi="ar-SA"/>
      </w:rPr>
    </w:lvl>
    <w:lvl w:ilvl="2" w:tplc="2EAAAF9C">
      <w:numFmt w:val="bullet"/>
      <w:lvlText w:val="•"/>
      <w:lvlJc w:val="left"/>
      <w:pPr>
        <w:ind w:left="2218" w:hanging="212"/>
      </w:pPr>
      <w:rPr>
        <w:rFonts w:hint="default"/>
        <w:lang w:val="en-US" w:eastAsia="en-US" w:bidi="ar-SA"/>
      </w:rPr>
    </w:lvl>
    <w:lvl w:ilvl="3" w:tplc="A0DCC404">
      <w:numFmt w:val="bullet"/>
      <w:lvlText w:val="•"/>
      <w:lvlJc w:val="left"/>
      <w:pPr>
        <w:ind w:left="3277" w:hanging="212"/>
      </w:pPr>
      <w:rPr>
        <w:rFonts w:hint="default"/>
        <w:lang w:val="en-US" w:eastAsia="en-US" w:bidi="ar-SA"/>
      </w:rPr>
    </w:lvl>
    <w:lvl w:ilvl="4" w:tplc="62720D7C">
      <w:numFmt w:val="bullet"/>
      <w:lvlText w:val="•"/>
      <w:lvlJc w:val="left"/>
      <w:pPr>
        <w:ind w:left="4336" w:hanging="212"/>
      </w:pPr>
      <w:rPr>
        <w:rFonts w:hint="default"/>
        <w:lang w:val="en-US" w:eastAsia="en-US" w:bidi="ar-SA"/>
      </w:rPr>
    </w:lvl>
    <w:lvl w:ilvl="5" w:tplc="8FA0560E">
      <w:numFmt w:val="bullet"/>
      <w:lvlText w:val="•"/>
      <w:lvlJc w:val="left"/>
      <w:pPr>
        <w:ind w:left="5396" w:hanging="212"/>
      </w:pPr>
      <w:rPr>
        <w:rFonts w:hint="default"/>
        <w:lang w:val="en-US" w:eastAsia="en-US" w:bidi="ar-SA"/>
      </w:rPr>
    </w:lvl>
    <w:lvl w:ilvl="6" w:tplc="E2209882">
      <w:numFmt w:val="bullet"/>
      <w:lvlText w:val="•"/>
      <w:lvlJc w:val="left"/>
      <w:pPr>
        <w:ind w:left="6455" w:hanging="212"/>
      </w:pPr>
      <w:rPr>
        <w:rFonts w:hint="default"/>
        <w:lang w:val="en-US" w:eastAsia="en-US" w:bidi="ar-SA"/>
      </w:rPr>
    </w:lvl>
    <w:lvl w:ilvl="7" w:tplc="1BF03F9A">
      <w:numFmt w:val="bullet"/>
      <w:lvlText w:val="•"/>
      <w:lvlJc w:val="left"/>
      <w:pPr>
        <w:ind w:left="7514" w:hanging="212"/>
      </w:pPr>
      <w:rPr>
        <w:rFonts w:hint="default"/>
        <w:lang w:val="en-US" w:eastAsia="en-US" w:bidi="ar-SA"/>
      </w:rPr>
    </w:lvl>
    <w:lvl w:ilvl="8" w:tplc="5B261F30">
      <w:numFmt w:val="bullet"/>
      <w:lvlText w:val="•"/>
      <w:lvlJc w:val="left"/>
      <w:pPr>
        <w:ind w:left="8573" w:hanging="212"/>
      </w:pPr>
      <w:rPr>
        <w:rFonts w:hint="default"/>
        <w:lang w:val="en-US" w:eastAsia="en-US" w:bidi="ar-SA"/>
      </w:rPr>
    </w:lvl>
  </w:abstractNum>
  <w:num w:numId="1" w16cid:durableId="1365402940">
    <w:abstractNumId w:val="6"/>
  </w:num>
  <w:num w:numId="2" w16cid:durableId="1124616282">
    <w:abstractNumId w:val="2"/>
  </w:num>
  <w:num w:numId="3" w16cid:durableId="1307516603">
    <w:abstractNumId w:val="5"/>
  </w:num>
  <w:num w:numId="4" w16cid:durableId="1514681359">
    <w:abstractNumId w:val="4"/>
  </w:num>
  <w:num w:numId="5" w16cid:durableId="716245618">
    <w:abstractNumId w:val="1"/>
  </w:num>
  <w:num w:numId="6" w16cid:durableId="753161378">
    <w:abstractNumId w:val="3"/>
  </w:num>
  <w:num w:numId="7" w16cid:durableId="2090425528">
    <w:abstractNumId w:val="7"/>
  </w:num>
  <w:num w:numId="8" w16cid:durableId="59389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035E"/>
    <w:rsid w:val="001C7F11"/>
    <w:rsid w:val="001D7A4B"/>
    <w:rsid w:val="00312DCB"/>
    <w:rsid w:val="003A035E"/>
    <w:rsid w:val="003C1298"/>
    <w:rsid w:val="005F64FF"/>
    <w:rsid w:val="0061638C"/>
    <w:rsid w:val="006C74C1"/>
    <w:rsid w:val="00991DC0"/>
    <w:rsid w:val="00AE67C8"/>
    <w:rsid w:val="00B3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83215DD"/>
  <w15:docId w15:val="{9D0779BA-ED60-408F-B555-ACF3792E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105"/>
      <w:ind w:left="103"/>
    </w:pPr>
    <w:rPr>
      <w:rFonts w:ascii="Tahoma" w:eastAsia="Tahoma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51" w:hanging="14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74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4C1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6C74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4C1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1098</Words>
  <Characters>6264</Characters>
  <Application>Microsoft Office Word</Application>
  <DocSecurity>0</DocSecurity>
  <Lines>52</Lines>
  <Paragraphs>14</Paragraphs>
  <ScaleCrop>false</ScaleCrop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Vassallo Keith at MEEC</cp:lastModifiedBy>
  <cp:revision>10</cp:revision>
  <dcterms:created xsi:type="dcterms:W3CDTF">2021-12-03T14:57:00Z</dcterms:created>
  <dcterms:modified xsi:type="dcterms:W3CDTF">2025-04-09T09:05:00Z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2021-10-10T00:00:00Z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2021-12-03T00:00:00Z</vt:filetime>
  </property>
</Properties>
</file>